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06" w:rsidRDefault="0068744F">
      <w:r>
        <w:t xml:space="preserve">Underwriting Guidelines for </w:t>
      </w:r>
      <w:r w:rsidR="001C6CCF">
        <w:t>financial information</w:t>
      </w:r>
    </w:p>
    <w:p w:rsidR="00C36F9D" w:rsidRDefault="00C36F9D">
      <w:r>
        <w:t>Financial Underwriting</w:t>
      </w:r>
      <w:r w:rsidR="00260ABC">
        <w:t>: determining if the need and amount of insurance being applied for is reasonable based on the insured’s financial situation</w:t>
      </w:r>
      <w:r w:rsidR="00260ABC" w:rsidRPr="0018124A">
        <w:t>.</w:t>
      </w:r>
      <w:r w:rsidR="002269E1" w:rsidRPr="0018124A">
        <w:t xml:space="preserve"> (New </w:t>
      </w:r>
      <w:proofErr w:type="spellStart"/>
      <w:r w:rsidR="002269E1" w:rsidRPr="0018124A">
        <w:t>FinancialGuidelines</w:t>
      </w:r>
      <w:proofErr w:type="spellEnd"/>
      <w:r w:rsidR="002269E1" w:rsidRPr="0018124A">
        <w:t xml:space="preserve"> object.)</w:t>
      </w:r>
    </w:p>
    <w:p w:rsidR="00C36F9D" w:rsidRPr="00DB3351" w:rsidRDefault="00C36F9D" w:rsidP="00C36F9D">
      <w:pPr>
        <w:pStyle w:val="ListParagraph"/>
        <w:numPr>
          <w:ilvl w:val="0"/>
          <w:numId w:val="1"/>
        </w:numPr>
      </w:pPr>
      <w:r w:rsidRPr="00DB3351">
        <w:t>Income – insured/spouse/household</w:t>
      </w:r>
      <w:r w:rsidR="007D52D1" w:rsidRPr="00DB3351">
        <w:t>/juvenile</w:t>
      </w:r>
    </w:p>
    <w:p w:rsidR="00A647BB" w:rsidRPr="00DB3351" w:rsidRDefault="00A647BB" w:rsidP="00DB3351">
      <w:pPr>
        <w:pStyle w:val="ListParagraph"/>
        <w:numPr>
          <w:ilvl w:val="0"/>
          <w:numId w:val="1"/>
        </w:numPr>
      </w:pPr>
      <w:r w:rsidRPr="00DB3351">
        <w:t>Bankruptcy</w:t>
      </w:r>
      <w:r w:rsidR="00DB3351">
        <w:t xml:space="preserve"> </w:t>
      </w:r>
      <w:r w:rsidR="00DB3351" w:rsidRPr="00DB3351">
        <w:rPr>
          <w:color w:val="FF0000"/>
        </w:rPr>
        <w:t xml:space="preserve">- </w:t>
      </w:r>
      <w:r w:rsidRPr="00DB3351">
        <w:rPr>
          <w:color w:val="FF0000"/>
        </w:rPr>
        <w:t xml:space="preserve">Model using the </w:t>
      </w:r>
      <w:proofErr w:type="spellStart"/>
      <w:r w:rsidRPr="00DB3351">
        <w:rPr>
          <w:color w:val="FF0000"/>
        </w:rPr>
        <w:t>BankruptcyGuidelines</w:t>
      </w:r>
      <w:proofErr w:type="spellEnd"/>
      <w:r w:rsidRPr="00DB3351">
        <w:rPr>
          <w:color w:val="FF0000"/>
        </w:rPr>
        <w:t xml:space="preserve"> construct as an uninsurable risk.</w:t>
      </w:r>
    </w:p>
    <w:p w:rsidR="007A2A2B" w:rsidRPr="00DB3351" w:rsidRDefault="00C36F9D" w:rsidP="00DB3351">
      <w:pPr>
        <w:pStyle w:val="ListParagraph"/>
        <w:numPr>
          <w:ilvl w:val="0"/>
          <w:numId w:val="1"/>
        </w:numPr>
        <w:rPr>
          <w:color w:val="FF0000"/>
        </w:rPr>
      </w:pPr>
      <w:r w:rsidRPr="00DB3351">
        <w:t>OFAC hit</w:t>
      </w:r>
      <w:r w:rsidR="00DB3351">
        <w:t xml:space="preserve"> </w:t>
      </w:r>
      <w:r w:rsidR="00DB3351" w:rsidRPr="00DB3351">
        <w:rPr>
          <w:color w:val="FF0000"/>
        </w:rPr>
        <w:t xml:space="preserve">- </w:t>
      </w:r>
      <w:r w:rsidR="007A2A2B" w:rsidRPr="00DB3351">
        <w:rPr>
          <w:color w:val="FF0000"/>
        </w:rPr>
        <w:t xml:space="preserve">Model as a </w:t>
      </w:r>
      <w:proofErr w:type="spellStart"/>
      <w:r w:rsidR="007A2A2B" w:rsidRPr="00DB3351">
        <w:rPr>
          <w:color w:val="FF0000"/>
        </w:rPr>
        <w:t>MiscellaneousGuideline</w:t>
      </w:r>
      <w:proofErr w:type="spellEnd"/>
      <w:r w:rsidR="007A2A2B" w:rsidRPr="00DB3351">
        <w:rPr>
          <w:color w:val="FF0000"/>
        </w:rPr>
        <w:t xml:space="preserve"> for an uninsurable risk.</w:t>
      </w:r>
    </w:p>
    <w:p w:rsidR="007A2A2B" w:rsidRPr="00DB3351" w:rsidRDefault="007A2A2B" w:rsidP="007A2A2B">
      <w:pPr>
        <w:pStyle w:val="ListParagraph"/>
        <w:numPr>
          <w:ilvl w:val="1"/>
          <w:numId w:val="1"/>
        </w:numPr>
      </w:pPr>
      <w:r w:rsidRPr="00DB3351">
        <w:t>TODO: Add a type code for this to the Miscellaneous Guideline Type table.</w:t>
      </w:r>
    </w:p>
    <w:p w:rsidR="00C36F9D" w:rsidRPr="00DB3351" w:rsidRDefault="00C36F9D" w:rsidP="00C36F9D">
      <w:pPr>
        <w:pStyle w:val="ListParagraph"/>
        <w:numPr>
          <w:ilvl w:val="0"/>
          <w:numId w:val="1"/>
        </w:numPr>
        <w:rPr>
          <w:color w:val="FF0000"/>
        </w:rPr>
      </w:pPr>
      <w:r w:rsidRPr="00DB3351">
        <w:t>Reason</w:t>
      </w:r>
      <w:r w:rsidR="00260ABC" w:rsidRPr="00DB3351">
        <w:t>(s)</w:t>
      </w:r>
      <w:r w:rsidRPr="00DB3351">
        <w:t xml:space="preserve"> for insurance</w:t>
      </w:r>
      <w:r>
        <w:t xml:space="preserve"> (</w:t>
      </w:r>
      <w:r w:rsidR="00260ABC">
        <w:t xml:space="preserve">refer to </w:t>
      </w:r>
      <w:r>
        <w:t>NAILBA guidelines)</w:t>
      </w:r>
      <w:r w:rsidR="00DB3351">
        <w:t xml:space="preserve"> </w:t>
      </w:r>
      <w:r w:rsidR="00DB3351" w:rsidRPr="00DB3351">
        <w:rPr>
          <w:color w:val="FF0000"/>
        </w:rPr>
        <w:t xml:space="preserve">– mostly map to values in the </w:t>
      </w:r>
      <w:proofErr w:type="spellStart"/>
      <w:r w:rsidR="00DB3351" w:rsidRPr="00DB3351">
        <w:rPr>
          <w:color w:val="FF0000"/>
        </w:rPr>
        <w:t>ExpenseNeedTypeCode</w:t>
      </w:r>
      <w:proofErr w:type="spellEnd"/>
      <w:r w:rsidR="00DB3351" w:rsidRPr="00DB3351">
        <w:rPr>
          <w:color w:val="FF0000"/>
        </w:rPr>
        <w:t xml:space="preserve"> (Need Type) list.</w:t>
      </w:r>
    </w:p>
    <w:p w:rsidR="00C36F9D" w:rsidRDefault="00C36F9D" w:rsidP="00C36F9D">
      <w:pPr>
        <w:pStyle w:val="ListParagraph"/>
        <w:numPr>
          <w:ilvl w:val="1"/>
          <w:numId w:val="1"/>
        </w:numPr>
      </w:pPr>
      <w:r>
        <w:t>Replacement of Income (includes age range and factor times income)</w:t>
      </w:r>
    </w:p>
    <w:p w:rsidR="00C36F9D" w:rsidRDefault="00C36F9D" w:rsidP="00C36F9D">
      <w:pPr>
        <w:pStyle w:val="ListParagraph"/>
        <w:numPr>
          <w:ilvl w:val="1"/>
          <w:numId w:val="1"/>
        </w:numPr>
      </w:pPr>
      <w:r>
        <w:t>Debt Prot</w:t>
      </w:r>
      <w:r w:rsidR="00060607">
        <w:t>ection (business or personal)</w:t>
      </w:r>
    </w:p>
    <w:p w:rsidR="00C36F9D" w:rsidRDefault="00C36F9D" w:rsidP="00C36F9D">
      <w:pPr>
        <w:pStyle w:val="ListParagraph"/>
        <w:numPr>
          <w:ilvl w:val="1"/>
          <w:numId w:val="1"/>
        </w:numPr>
      </w:pPr>
      <w:r>
        <w:t>Charitable contributions</w:t>
      </w:r>
    </w:p>
    <w:p w:rsidR="00C36F9D" w:rsidRDefault="00C36F9D" w:rsidP="00C36F9D">
      <w:pPr>
        <w:pStyle w:val="ListParagraph"/>
        <w:numPr>
          <w:ilvl w:val="1"/>
          <w:numId w:val="1"/>
        </w:numPr>
      </w:pPr>
      <w:r>
        <w:t>Key Person</w:t>
      </w:r>
    </w:p>
    <w:p w:rsidR="00C36F9D" w:rsidRDefault="00C36F9D" w:rsidP="00C36F9D">
      <w:pPr>
        <w:pStyle w:val="ListParagraph"/>
        <w:numPr>
          <w:ilvl w:val="1"/>
          <w:numId w:val="1"/>
        </w:numPr>
      </w:pPr>
      <w:r>
        <w:t>Non-working spouse</w:t>
      </w:r>
    </w:p>
    <w:p w:rsidR="00C36F9D" w:rsidRDefault="00C36F9D" w:rsidP="00C36F9D">
      <w:pPr>
        <w:pStyle w:val="ListParagraph"/>
        <w:numPr>
          <w:ilvl w:val="1"/>
          <w:numId w:val="1"/>
        </w:numPr>
      </w:pPr>
      <w:r>
        <w:t>Buy/Sell</w:t>
      </w:r>
      <w:r w:rsidR="002B4931">
        <w:t xml:space="preserve"> </w:t>
      </w:r>
    </w:p>
    <w:p w:rsidR="002B4931" w:rsidRDefault="002B4931" w:rsidP="002B4931">
      <w:pPr>
        <w:pStyle w:val="ListParagraph"/>
        <w:numPr>
          <w:ilvl w:val="2"/>
          <w:numId w:val="1"/>
        </w:numPr>
      </w:pPr>
      <w:r>
        <w:t>Application: one million or percent ownership X market value</w:t>
      </w:r>
    </w:p>
    <w:p w:rsidR="002B4931" w:rsidRDefault="002B4931" w:rsidP="002B4931">
      <w:pPr>
        <w:pStyle w:val="ListParagraph"/>
        <w:numPr>
          <w:ilvl w:val="2"/>
          <w:numId w:val="1"/>
        </w:numPr>
      </w:pPr>
      <w:r>
        <w:t>Financial supplement maximum - amount or percent ownership X business current net profit X 10 (probably an estimate of the value of that share of the business)</w:t>
      </w:r>
    </w:p>
    <w:p w:rsidR="00C36F9D" w:rsidRDefault="00C36F9D" w:rsidP="00C36F9D">
      <w:pPr>
        <w:pStyle w:val="ListParagraph"/>
        <w:numPr>
          <w:ilvl w:val="1"/>
          <w:numId w:val="1"/>
        </w:numPr>
      </w:pPr>
      <w:r>
        <w:t>Estate planning</w:t>
      </w:r>
    </w:p>
    <w:p w:rsidR="00BB76E2" w:rsidRDefault="00BB76E2" w:rsidP="00BB76E2">
      <w:pPr>
        <w:pStyle w:val="ListParagraph"/>
        <w:numPr>
          <w:ilvl w:val="0"/>
          <w:numId w:val="1"/>
        </w:numPr>
      </w:pPr>
      <w:r>
        <w:t>Debt Repayment</w:t>
      </w:r>
    </w:p>
    <w:p w:rsidR="00BB76E2" w:rsidRPr="00574D6B" w:rsidRDefault="00BB76E2" w:rsidP="00574D6B">
      <w:pPr>
        <w:pStyle w:val="ListParagraph"/>
        <w:numPr>
          <w:ilvl w:val="0"/>
          <w:numId w:val="1"/>
        </w:numPr>
        <w:rPr>
          <w:color w:val="FF0000"/>
        </w:rPr>
      </w:pPr>
      <w:r>
        <w:t>Total Amount of Insurance</w:t>
      </w:r>
      <w:r w:rsidR="002C5B7C">
        <w:t>/Net Worth</w:t>
      </w:r>
      <w:r w:rsidR="00574D6B">
        <w:t xml:space="preserve"> – </w:t>
      </w:r>
      <w:r w:rsidR="00574D6B" w:rsidRPr="00574D6B">
        <w:rPr>
          <w:color w:val="FF0000"/>
        </w:rPr>
        <w:t xml:space="preserve">data that is needed for suitability but not a </w:t>
      </w:r>
      <w:proofErr w:type="gramStart"/>
      <w:r w:rsidR="00574D6B" w:rsidRPr="00574D6B">
        <w:rPr>
          <w:color w:val="FF0000"/>
        </w:rPr>
        <w:t>separate  guideline</w:t>
      </w:r>
      <w:proofErr w:type="gramEnd"/>
      <w:r w:rsidR="00574D6B" w:rsidRPr="00574D6B">
        <w:rPr>
          <w:color w:val="FF0000"/>
        </w:rPr>
        <w:t>.</w:t>
      </w:r>
    </w:p>
    <w:p w:rsidR="00BB76E2" w:rsidRDefault="00BB76E2" w:rsidP="00BB76E2">
      <w:pPr>
        <w:pStyle w:val="ListParagraph"/>
        <w:numPr>
          <w:ilvl w:val="0"/>
          <w:numId w:val="1"/>
        </w:numPr>
      </w:pPr>
      <w:r>
        <w:t>Financial needs analysis</w:t>
      </w:r>
      <w:r w:rsidR="00574D6B">
        <w:t xml:space="preserve"> </w:t>
      </w:r>
      <w:r w:rsidR="00574D6B" w:rsidRPr="00DB3351">
        <w:rPr>
          <w:color w:val="FF0000"/>
        </w:rPr>
        <w:t xml:space="preserve">– </w:t>
      </w:r>
      <w:r w:rsidR="00DB3351" w:rsidRPr="00DB3351">
        <w:rPr>
          <w:color w:val="FF0000"/>
        </w:rPr>
        <w:t>m</w:t>
      </w:r>
      <w:r w:rsidR="00574D6B" w:rsidRPr="00574D6B">
        <w:rPr>
          <w:color w:val="FF0000"/>
        </w:rPr>
        <w:t>ap to</w:t>
      </w:r>
      <w:r w:rsidR="00DB3351">
        <w:rPr>
          <w:color w:val="FF0000"/>
        </w:rPr>
        <w:t xml:space="preserve"> values in the</w:t>
      </w:r>
      <w:r w:rsidR="00574D6B" w:rsidRPr="00574D6B">
        <w:rPr>
          <w:color w:val="FF0000"/>
        </w:rPr>
        <w:t xml:space="preserve"> </w:t>
      </w:r>
      <w:proofErr w:type="spellStart"/>
      <w:r w:rsidR="00574D6B" w:rsidRPr="00DB3351">
        <w:rPr>
          <w:color w:val="FF0000"/>
        </w:rPr>
        <w:t>IntentCategory</w:t>
      </w:r>
      <w:proofErr w:type="spellEnd"/>
      <w:r w:rsidR="00DB3351" w:rsidRPr="00DB3351">
        <w:rPr>
          <w:color w:val="FF0000"/>
        </w:rPr>
        <w:t xml:space="preserve"> (Intent Category) code list.</w:t>
      </w:r>
    </w:p>
    <w:p w:rsidR="00BB76E2" w:rsidRDefault="00BB76E2" w:rsidP="00BB76E2">
      <w:pPr>
        <w:pStyle w:val="ListParagraph"/>
        <w:numPr>
          <w:ilvl w:val="1"/>
          <w:numId w:val="1"/>
        </w:numPr>
      </w:pPr>
      <w:r>
        <w:t>Personal</w:t>
      </w:r>
    </w:p>
    <w:p w:rsidR="00BB76E2" w:rsidRDefault="00BB76E2" w:rsidP="00BB76E2">
      <w:pPr>
        <w:pStyle w:val="ListParagraph"/>
        <w:numPr>
          <w:ilvl w:val="1"/>
          <w:numId w:val="1"/>
        </w:numPr>
      </w:pPr>
      <w:r>
        <w:t>Business</w:t>
      </w:r>
    </w:p>
    <w:p w:rsidR="00BB76E2" w:rsidRPr="00574D6B" w:rsidRDefault="00BB76E2" w:rsidP="00BB76E2">
      <w:pPr>
        <w:pStyle w:val="ListParagraph"/>
        <w:numPr>
          <w:ilvl w:val="0"/>
          <w:numId w:val="1"/>
        </w:numPr>
      </w:pPr>
      <w:commentRangeStart w:id="0"/>
      <w:r w:rsidRPr="00574D6B">
        <w:t>Credit History</w:t>
      </w:r>
    </w:p>
    <w:p w:rsidR="00BB76E2" w:rsidRPr="00574D6B" w:rsidRDefault="00BB76E2" w:rsidP="00BB76E2">
      <w:pPr>
        <w:pStyle w:val="ListParagraph"/>
        <w:numPr>
          <w:ilvl w:val="0"/>
          <w:numId w:val="1"/>
        </w:numPr>
      </w:pPr>
      <w:r w:rsidRPr="00574D6B">
        <w:t>Commercial Inspection Report (</w:t>
      </w:r>
      <w:r w:rsidR="004952ED" w:rsidRPr="00574D6B">
        <w:t>Need more info as to what this is.)</w:t>
      </w:r>
    </w:p>
    <w:p w:rsidR="008202F8" w:rsidRPr="00574D6B" w:rsidRDefault="008202F8" w:rsidP="008202F8">
      <w:pPr>
        <w:pStyle w:val="ListParagraph"/>
        <w:numPr>
          <w:ilvl w:val="1"/>
          <w:numId w:val="1"/>
        </w:numPr>
      </w:pPr>
      <w:r w:rsidRPr="00574D6B">
        <w:t>Personal History Interview (PHI) may be considered in lieu of a commercial inspection report for certain face amounts if financial information is provided with the app.</w:t>
      </w:r>
    </w:p>
    <w:p w:rsidR="00B55684" w:rsidRPr="00574D6B" w:rsidRDefault="00B55684" w:rsidP="008202F8">
      <w:pPr>
        <w:pStyle w:val="ListParagraph"/>
        <w:numPr>
          <w:ilvl w:val="1"/>
          <w:numId w:val="1"/>
        </w:numPr>
      </w:pPr>
      <w:r w:rsidRPr="00574D6B">
        <w:t xml:space="preserve">PHI’s may be requested for personal or business insurance. </w:t>
      </w:r>
    </w:p>
    <w:p w:rsidR="00B55684" w:rsidRPr="00574D6B" w:rsidRDefault="00B55684" w:rsidP="008202F8">
      <w:pPr>
        <w:pStyle w:val="ListParagraph"/>
        <w:numPr>
          <w:ilvl w:val="1"/>
          <w:numId w:val="1"/>
        </w:numPr>
      </w:pPr>
      <w:r w:rsidRPr="00574D6B">
        <w:t xml:space="preserve">Commercial </w:t>
      </w:r>
      <w:proofErr w:type="gramStart"/>
      <w:r w:rsidRPr="00574D6B">
        <w:t>inspection</w:t>
      </w:r>
      <w:proofErr w:type="gramEnd"/>
      <w:r w:rsidRPr="00574D6B">
        <w:t xml:space="preserve"> reports seem to be more </w:t>
      </w:r>
      <w:r w:rsidR="002E6E30" w:rsidRPr="00574D6B">
        <w:t xml:space="preserve">similar to </w:t>
      </w:r>
      <w:r w:rsidR="00C452D2" w:rsidRPr="00574D6B">
        <w:t xml:space="preserve">PHI’s </w:t>
      </w:r>
      <w:r w:rsidR="002E6E30" w:rsidRPr="00574D6B">
        <w:t>but</w:t>
      </w:r>
      <w:r w:rsidRPr="00574D6B">
        <w:t xml:space="preserve"> apply for larger face amounts.</w:t>
      </w:r>
    </w:p>
    <w:p w:rsidR="007F7B77" w:rsidRPr="00574D6B" w:rsidRDefault="007F7B77" w:rsidP="00BB76E2">
      <w:pPr>
        <w:pStyle w:val="ListParagraph"/>
        <w:numPr>
          <w:ilvl w:val="0"/>
          <w:numId w:val="1"/>
        </w:numPr>
      </w:pPr>
      <w:r w:rsidRPr="00574D6B">
        <w:t>For business purposes, a third party financial statement for certain (high) face amounts</w:t>
      </w:r>
      <w:commentRangeEnd w:id="0"/>
      <w:r w:rsidR="00574D6B">
        <w:rPr>
          <w:rStyle w:val="CommentReference"/>
        </w:rPr>
        <w:commentReference w:id="0"/>
      </w:r>
    </w:p>
    <w:p w:rsidR="002B4931" w:rsidRDefault="00081A6D" w:rsidP="00081A6D">
      <w:pPr>
        <w:pStyle w:val="ListParagraph"/>
        <w:numPr>
          <w:ilvl w:val="0"/>
          <w:numId w:val="1"/>
        </w:numPr>
      </w:pPr>
      <w:r>
        <w:t>M</w:t>
      </w:r>
      <w:r w:rsidR="002B4931">
        <w:t xml:space="preserve">ax ratio </w:t>
      </w:r>
      <w:r>
        <w:t xml:space="preserve">or </w:t>
      </w:r>
      <w:r w:rsidR="002B4931">
        <w:t>percent of some amount such as income</w:t>
      </w:r>
      <w:r>
        <w:t xml:space="preserve"> by Min/</w:t>
      </w:r>
      <w:proofErr w:type="spellStart"/>
      <w:r>
        <w:t>MaxAge</w:t>
      </w:r>
      <w:proofErr w:type="spellEnd"/>
    </w:p>
    <w:p w:rsidR="00E56C77" w:rsidRDefault="00E56C77" w:rsidP="00081A6D">
      <w:pPr>
        <w:pStyle w:val="ListParagraph"/>
        <w:numPr>
          <w:ilvl w:val="0"/>
          <w:numId w:val="1"/>
        </w:numPr>
        <w:rPr>
          <w:highlight w:val="yellow"/>
        </w:rPr>
      </w:pPr>
      <w:r w:rsidRPr="00E56C77">
        <w:rPr>
          <w:highlight w:val="yellow"/>
        </w:rPr>
        <w:t xml:space="preserve">Premium </w:t>
      </w:r>
      <w:r w:rsidR="00AD3E6A">
        <w:rPr>
          <w:highlight w:val="yellow"/>
        </w:rPr>
        <w:t xml:space="preserve">(rather than face amount) </w:t>
      </w:r>
      <w:r w:rsidRPr="00E56C77">
        <w:rPr>
          <w:highlight w:val="yellow"/>
        </w:rPr>
        <w:t>&gt; specified percentage (e.g. 5%)  of Gross Income</w:t>
      </w:r>
    </w:p>
    <w:p w:rsidR="00501481" w:rsidRDefault="00501481" w:rsidP="00501481"/>
    <w:p w:rsidR="005C3327" w:rsidRDefault="005C3327" w:rsidP="00501481"/>
    <w:p w:rsidR="008B3230" w:rsidRPr="008B3230" w:rsidRDefault="008B3230" w:rsidP="00501481">
      <w:pPr>
        <w:rPr>
          <w:color w:val="FF0000"/>
        </w:rPr>
      </w:pPr>
      <w:proofErr w:type="spellStart"/>
      <w:r w:rsidRPr="008B3230">
        <w:rPr>
          <w:color w:val="FF0000"/>
        </w:rPr>
        <w:lastRenderedPageBreak/>
        <w:t>FinancialGuideline</w:t>
      </w:r>
      <w:proofErr w:type="spellEnd"/>
      <w:r w:rsidRPr="008B3230">
        <w:rPr>
          <w:color w:val="FF0000"/>
        </w:rPr>
        <w:t xml:space="preserve"> will include </w:t>
      </w:r>
      <w:proofErr w:type="spellStart"/>
      <w:r w:rsidRPr="008B3230">
        <w:rPr>
          <w:color w:val="FF0000"/>
        </w:rPr>
        <w:t>IntentCategory</w:t>
      </w:r>
      <w:proofErr w:type="spellEnd"/>
      <w:r w:rsidRPr="008B3230">
        <w:rPr>
          <w:color w:val="FF0000"/>
        </w:rPr>
        <w:t xml:space="preserve"> and </w:t>
      </w:r>
      <w:proofErr w:type="spellStart"/>
      <w:r w:rsidRPr="008B3230">
        <w:rPr>
          <w:color w:val="FF0000"/>
        </w:rPr>
        <w:t>ExpenseNeedTypeCode</w:t>
      </w:r>
      <w:proofErr w:type="spellEnd"/>
      <w:r w:rsidRPr="008B3230">
        <w:rPr>
          <w:color w:val="FF0000"/>
        </w:rPr>
        <w:t xml:space="preserve"> to describe the type of guideline using the mapping provided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1626"/>
        <w:gridCol w:w="1592"/>
        <w:gridCol w:w="3176"/>
      </w:tblGrid>
      <w:tr w:rsidR="00501481" w:rsidTr="00CA7799">
        <w:tc>
          <w:tcPr>
            <w:tcW w:w="3182" w:type="dxa"/>
            <w:shd w:val="clear" w:color="auto" w:fill="8DB3E2" w:themeFill="text2" w:themeFillTint="66"/>
          </w:tcPr>
          <w:p w:rsidR="00501481" w:rsidRDefault="00B90908" w:rsidP="00501481">
            <w:r>
              <w:t>Needs</w:t>
            </w:r>
            <w:r w:rsidR="00501481">
              <w:t xml:space="preserve"> Guideline Type</w:t>
            </w:r>
          </w:p>
        </w:tc>
        <w:tc>
          <w:tcPr>
            <w:tcW w:w="1626" w:type="dxa"/>
            <w:shd w:val="clear" w:color="auto" w:fill="8DB3E2" w:themeFill="text2" w:themeFillTint="66"/>
          </w:tcPr>
          <w:p w:rsidR="00501481" w:rsidRDefault="00501481" w:rsidP="00501481">
            <w:r>
              <w:t>Need Type</w:t>
            </w:r>
          </w:p>
        </w:tc>
        <w:tc>
          <w:tcPr>
            <w:tcW w:w="1592" w:type="dxa"/>
            <w:shd w:val="clear" w:color="auto" w:fill="8DB3E2" w:themeFill="text2" w:themeFillTint="66"/>
          </w:tcPr>
          <w:p w:rsidR="00501481" w:rsidRDefault="00514342" w:rsidP="00501481">
            <w:r>
              <w:t xml:space="preserve">Intent </w:t>
            </w:r>
            <w:r w:rsidR="00501481">
              <w:t>Category</w:t>
            </w:r>
            <w:r>
              <w:t xml:space="preserve"> Type</w:t>
            </w:r>
          </w:p>
        </w:tc>
        <w:tc>
          <w:tcPr>
            <w:tcW w:w="3176" w:type="dxa"/>
            <w:shd w:val="clear" w:color="auto" w:fill="8DB3E2" w:themeFill="text2" w:themeFillTint="66"/>
          </w:tcPr>
          <w:p w:rsidR="00501481" w:rsidRDefault="00501481" w:rsidP="00501481">
            <w:r>
              <w:t>Notes</w:t>
            </w:r>
          </w:p>
        </w:tc>
      </w:tr>
      <w:tr w:rsidR="00501481" w:rsidTr="00CA7799">
        <w:tc>
          <w:tcPr>
            <w:tcW w:w="3182" w:type="dxa"/>
          </w:tcPr>
          <w:p w:rsidR="00501481" w:rsidRDefault="00501481" w:rsidP="00501481">
            <w:r>
              <w:t>Income Replacement</w:t>
            </w:r>
          </w:p>
          <w:p w:rsidR="00501481" w:rsidRDefault="00501481" w:rsidP="00501481">
            <w:r>
              <w:t>(</w:t>
            </w:r>
            <w:proofErr w:type="gramStart"/>
            <w:r>
              <w:t>same</w:t>
            </w:r>
            <w:proofErr w:type="gramEnd"/>
            <w:r>
              <w:t xml:space="preserve"> as Income Continuation?)</w:t>
            </w:r>
          </w:p>
        </w:tc>
        <w:tc>
          <w:tcPr>
            <w:tcW w:w="1626" w:type="dxa"/>
            <w:shd w:val="clear" w:color="auto" w:fill="auto"/>
          </w:tcPr>
          <w:p w:rsidR="00501481" w:rsidRDefault="00F906EE" w:rsidP="00F906EE">
            <w:pPr>
              <w:pStyle w:val="NormalWeb"/>
            </w:pPr>
            <w:r w:rsidRPr="00F906EE">
              <w:rPr>
                <w:rFonts w:asciiTheme="minorHAnsi" w:eastAsiaTheme="minorHAnsi" w:hAnsiTheme="minorHAnsi" w:cstheme="minorBidi"/>
                <w:sz w:val="22"/>
                <w:szCs w:val="22"/>
              </w:rPr>
              <w:t>2= Family Income Cont. (Death)</w:t>
            </w:r>
          </w:p>
        </w:tc>
        <w:tc>
          <w:tcPr>
            <w:tcW w:w="1592" w:type="dxa"/>
            <w:shd w:val="clear" w:color="auto" w:fill="auto"/>
          </w:tcPr>
          <w:p w:rsidR="00501481" w:rsidRDefault="00514342" w:rsidP="00501481">
            <w:r>
              <w:t>4=</w:t>
            </w:r>
            <w:r w:rsidR="00501481">
              <w:t>Personal</w:t>
            </w:r>
          </w:p>
        </w:tc>
        <w:tc>
          <w:tcPr>
            <w:tcW w:w="3176" w:type="dxa"/>
          </w:tcPr>
          <w:p w:rsidR="00501481" w:rsidRDefault="00501481" w:rsidP="00501481"/>
        </w:tc>
      </w:tr>
      <w:tr w:rsidR="00501481" w:rsidTr="00CA7799">
        <w:tc>
          <w:tcPr>
            <w:tcW w:w="3182" w:type="dxa"/>
          </w:tcPr>
          <w:p w:rsidR="00501481" w:rsidRDefault="00501481" w:rsidP="00501481">
            <w:r>
              <w:t>Spouse with no earned income</w:t>
            </w:r>
            <w:r w:rsidR="00FD212B">
              <w:t>/Non-working spouse</w:t>
            </w:r>
          </w:p>
        </w:tc>
        <w:tc>
          <w:tcPr>
            <w:tcW w:w="1626" w:type="dxa"/>
            <w:shd w:val="clear" w:color="auto" w:fill="auto"/>
          </w:tcPr>
          <w:p w:rsidR="00501481" w:rsidRDefault="00501481" w:rsidP="00501481"/>
        </w:tc>
        <w:tc>
          <w:tcPr>
            <w:tcW w:w="1592" w:type="dxa"/>
            <w:shd w:val="clear" w:color="auto" w:fill="auto"/>
          </w:tcPr>
          <w:p w:rsidR="00501481" w:rsidRDefault="00514342" w:rsidP="00501481">
            <w:r>
              <w:t>4=Personal</w:t>
            </w:r>
          </w:p>
        </w:tc>
        <w:tc>
          <w:tcPr>
            <w:tcW w:w="3176" w:type="dxa"/>
          </w:tcPr>
          <w:p w:rsidR="00501481" w:rsidRPr="000A2052" w:rsidRDefault="007756DD" w:rsidP="00501481">
            <w:pPr>
              <w:rPr>
                <w:highlight w:val="yellow"/>
              </w:rPr>
            </w:pPr>
            <w:r w:rsidRPr="000A2052">
              <w:rPr>
                <w:highlight w:val="yellow"/>
              </w:rPr>
              <w:t>No existing Need Type</w:t>
            </w:r>
          </w:p>
        </w:tc>
      </w:tr>
      <w:tr w:rsidR="00501481" w:rsidTr="00CA7799">
        <w:tc>
          <w:tcPr>
            <w:tcW w:w="3182" w:type="dxa"/>
          </w:tcPr>
          <w:p w:rsidR="008C730E" w:rsidRDefault="00501481" w:rsidP="004F06BB">
            <w:r>
              <w:t>Juvenile</w:t>
            </w:r>
            <w:r w:rsidR="004F06BB">
              <w:t xml:space="preserve"> / Children’s Coverage</w:t>
            </w:r>
          </w:p>
        </w:tc>
        <w:tc>
          <w:tcPr>
            <w:tcW w:w="1626" w:type="dxa"/>
            <w:shd w:val="clear" w:color="auto" w:fill="auto"/>
          </w:tcPr>
          <w:p w:rsidR="00501481" w:rsidRDefault="00501481" w:rsidP="00501481"/>
        </w:tc>
        <w:tc>
          <w:tcPr>
            <w:tcW w:w="1592" w:type="dxa"/>
            <w:shd w:val="clear" w:color="auto" w:fill="auto"/>
          </w:tcPr>
          <w:p w:rsidR="00501481" w:rsidRDefault="00514342" w:rsidP="00501481">
            <w:r>
              <w:t>4=Personal</w:t>
            </w:r>
          </w:p>
        </w:tc>
        <w:tc>
          <w:tcPr>
            <w:tcW w:w="3176" w:type="dxa"/>
          </w:tcPr>
          <w:p w:rsidR="00501481" w:rsidRPr="000A2052" w:rsidRDefault="007756DD" w:rsidP="00501481">
            <w:pPr>
              <w:rPr>
                <w:highlight w:val="yellow"/>
              </w:rPr>
            </w:pPr>
            <w:r w:rsidRPr="000A2052">
              <w:rPr>
                <w:highlight w:val="yellow"/>
              </w:rPr>
              <w:t>No existing Need Type</w:t>
            </w:r>
          </w:p>
        </w:tc>
      </w:tr>
      <w:tr w:rsidR="00501481" w:rsidTr="00CA7799">
        <w:tc>
          <w:tcPr>
            <w:tcW w:w="3182" w:type="dxa"/>
          </w:tcPr>
          <w:p w:rsidR="00501481" w:rsidRDefault="00501481" w:rsidP="00501481">
            <w:r>
              <w:t>Debt Repayment</w:t>
            </w:r>
            <w:r w:rsidR="00FD212B">
              <w:t xml:space="preserve"> (Personal)</w:t>
            </w:r>
          </w:p>
        </w:tc>
        <w:tc>
          <w:tcPr>
            <w:tcW w:w="1626" w:type="dxa"/>
            <w:shd w:val="clear" w:color="auto" w:fill="auto"/>
          </w:tcPr>
          <w:p w:rsidR="00501481" w:rsidRDefault="00420CB3" w:rsidP="00501481">
            <w:r w:rsidRPr="00420CB3">
              <w:t>48=Family Protection (</w:t>
            </w:r>
            <w:proofErr w:type="spellStart"/>
            <w:r w:rsidRPr="00420CB3">
              <w:t>def</w:t>
            </w:r>
            <w:proofErr w:type="spellEnd"/>
            <w:r w:rsidRPr="00420CB3">
              <w:t xml:space="preserve"> mentions Loan Repayment)</w:t>
            </w:r>
          </w:p>
          <w:p w:rsidR="00FD212B" w:rsidRDefault="00FD212B" w:rsidP="00501481">
            <w:r>
              <w:t>OR</w:t>
            </w:r>
          </w:p>
          <w:p w:rsidR="00FD212B" w:rsidRDefault="00FD212B" w:rsidP="00501481">
            <w:r>
              <w:t>24=Debt Payment</w:t>
            </w:r>
          </w:p>
        </w:tc>
        <w:tc>
          <w:tcPr>
            <w:tcW w:w="1592" w:type="dxa"/>
            <w:shd w:val="clear" w:color="auto" w:fill="auto"/>
          </w:tcPr>
          <w:p w:rsidR="00501481" w:rsidRDefault="00514342" w:rsidP="00501481">
            <w:r>
              <w:t>4=Personal</w:t>
            </w:r>
          </w:p>
        </w:tc>
        <w:tc>
          <w:tcPr>
            <w:tcW w:w="3176" w:type="dxa"/>
          </w:tcPr>
          <w:p w:rsidR="00501481" w:rsidRDefault="00501481" w:rsidP="00501481"/>
        </w:tc>
      </w:tr>
      <w:tr w:rsidR="00501481" w:rsidTr="00CA7799">
        <w:tc>
          <w:tcPr>
            <w:tcW w:w="3182" w:type="dxa"/>
          </w:tcPr>
          <w:p w:rsidR="00501481" w:rsidRDefault="00501481" w:rsidP="00501481">
            <w:r>
              <w:t>Estate Conservation</w:t>
            </w:r>
          </w:p>
        </w:tc>
        <w:tc>
          <w:tcPr>
            <w:tcW w:w="1626" w:type="dxa"/>
            <w:shd w:val="clear" w:color="auto" w:fill="auto"/>
          </w:tcPr>
          <w:p w:rsidR="00501481" w:rsidRDefault="00F906EE" w:rsidP="00501481">
            <w:r>
              <w:t>See note</w:t>
            </w:r>
          </w:p>
        </w:tc>
        <w:tc>
          <w:tcPr>
            <w:tcW w:w="1592" w:type="dxa"/>
            <w:shd w:val="clear" w:color="auto" w:fill="auto"/>
          </w:tcPr>
          <w:p w:rsidR="00501481" w:rsidRDefault="00514342" w:rsidP="00501481">
            <w:r>
              <w:t>4=Personal</w:t>
            </w:r>
          </w:p>
        </w:tc>
        <w:tc>
          <w:tcPr>
            <w:tcW w:w="3176" w:type="dxa"/>
          </w:tcPr>
          <w:p w:rsidR="009B42D7" w:rsidRDefault="009B42D7" w:rsidP="00501481">
            <w:r>
              <w:t xml:space="preserve">Need Type </w:t>
            </w:r>
            <w:proofErr w:type="spellStart"/>
            <w:r>
              <w:t>tc</w:t>
            </w:r>
            <w:proofErr w:type="spellEnd"/>
            <w:r>
              <w:t>=47 is Estate Liquidity with definition of “Estate Conservation”</w:t>
            </w:r>
          </w:p>
          <w:p w:rsidR="00501481" w:rsidRDefault="00F906EE" w:rsidP="00501481">
            <w:r>
              <w:t xml:space="preserve">Need Type </w:t>
            </w:r>
            <w:proofErr w:type="spellStart"/>
            <w:r>
              <w:t>tc</w:t>
            </w:r>
            <w:proofErr w:type="spellEnd"/>
            <w:r>
              <w:t>=10 is Estate Planning</w:t>
            </w:r>
          </w:p>
        </w:tc>
      </w:tr>
      <w:tr w:rsidR="00501481" w:rsidTr="00CA7799">
        <w:tc>
          <w:tcPr>
            <w:tcW w:w="3182" w:type="dxa"/>
          </w:tcPr>
          <w:p w:rsidR="00501481" w:rsidRDefault="00501481" w:rsidP="00501481">
            <w:r>
              <w:t>Charitable Giving</w:t>
            </w:r>
          </w:p>
        </w:tc>
        <w:tc>
          <w:tcPr>
            <w:tcW w:w="1626" w:type="dxa"/>
            <w:shd w:val="clear" w:color="auto" w:fill="auto"/>
          </w:tcPr>
          <w:p w:rsidR="00501481" w:rsidRDefault="00F906EE" w:rsidP="00501481">
            <w:r>
              <w:t>9=Charitable Giving</w:t>
            </w:r>
          </w:p>
        </w:tc>
        <w:tc>
          <w:tcPr>
            <w:tcW w:w="1592" w:type="dxa"/>
            <w:shd w:val="clear" w:color="auto" w:fill="auto"/>
          </w:tcPr>
          <w:p w:rsidR="00501481" w:rsidRDefault="00514342" w:rsidP="00501481">
            <w:r>
              <w:t>4=Personal</w:t>
            </w:r>
          </w:p>
        </w:tc>
        <w:tc>
          <w:tcPr>
            <w:tcW w:w="3176" w:type="dxa"/>
          </w:tcPr>
          <w:p w:rsidR="00501481" w:rsidRDefault="00501481" w:rsidP="00501481"/>
        </w:tc>
      </w:tr>
      <w:tr w:rsidR="00501481" w:rsidTr="00CA7799">
        <w:tc>
          <w:tcPr>
            <w:tcW w:w="3182" w:type="dxa"/>
          </w:tcPr>
          <w:p w:rsidR="00501481" w:rsidRDefault="00501481" w:rsidP="00501481">
            <w:r>
              <w:t>Debt Repayment</w:t>
            </w:r>
            <w:r w:rsidR="00FD212B">
              <w:t xml:space="preserve"> (Business)</w:t>
            </w:r>
          </w:p>
        </w:tc>
        <w:tc>
          <w:tcPr>
            <w:tcW w:w="1626" w:type="dxa"/>
            <w:shd w:val="clear" w:color="auto" w:fill="auto"/>
          </w:tcPr>
          <w:p w:rsidR="00501481" w:rsidRDefault="00DF68EB" w:rsidP="00501481">
            <w:r>
              <w:t>24=Debt Payment</w:t>
            </w:r>
          </w:p>
        </w:tc>
        <w:tc>
          <w:tcPr>
            <w:tcW w:w="1592" w:type="dxa"/>
            <w:shd w:val="clear" w:color="auto" w:fill="auto"/>
          </w:tcPr>
          <w:p w:rsidR="00501481" w:rsidRDefault="00514342" w:rsidP="00501481">
            <w:bookmarkStart w:id="1" w:name="OLE_LINK3"/>
            <w:bookmarkStart w:id="2" w:name="OLE_LINK4"/>
            <w:r>
              <w:t>3=</w:t>
            </w:r>
            <w:r w:rsidR="00501481">
              <w:t>Business</w:t>
            </w:r>
            <w:bookmarkEnd w:id="1"/>
            <w:bookmarkEnd w:id="2"/>
          </w:p>
        </w:tc>
        <w:tc>
          <w:tcPr>
            <w:tcW w:w="3176" w:type="dxa"/>
          </w:tcPr>
          <w:p w:rsidR="00501481" w:rsidRDefault="00501481" w:rsidP="00501481"/>
        </w:tc>
      </w:tr>
      <w:tr w:rsidR="00501481" w:rsidTr="00CA7799">
        <w:tc>
          <w:tcPr>
            <w:tcW w:w="3182" w:type="dxa"/>
          </w:tcPr>
          <w:p w:rsidR="00501481" w:rsidRDefault="00501481" w:rsidP="00501481">
            <w:r>
              <w:t>Buy-Sell</w:t>
            </w:r>
          </w:p>
          <w:p w:rsidR="00501481" w:rsidRDefault="00501481" w:rsidP="00501481">
            <w:pPr>
              <w:ind w:left="720"/>
            </w:pPr>
            <w:r>
              <w:t>Business Continuation</w:t>
            </w:r>
          </w:p>
          <w:p w:rsidR="00501481" w:rsidRDefault="00501481" w:rsidP="00501481">
            <w:pPr>
              <w:ind w:left="720"/>
            </w:pPr>
            <w:r>
              <w:t>Business Succession</w:t>
            </w:r>
          </w:p>
        </w:tc>
        <w:tc>
          <w:tcPr>
            <w:tcW w:w="1626" w:type="dxa"/>
            <w:shd w:val="clear" w:color="auto" w:fill="auto"/>
          </w:tcPr>
          <w:p w:rsidR="00501481" w:rsidRDefault="00416659" w:rsidP="00501481">
            <w:r>
              <w:t>35=Buy/Sell</w:t>
            </w:r>
          </w:p>
          <w:p w:rsidR="00416659" w:rsidRDefault="00416659" w:rsidP="00501481">
            <w:r>
              <w:t>38=Business Continuation</w:t>
            </w:r>
          </w:p>
          <w:p w:rsidR="00416659" w:rsidRDefault="00994912" w:rsidP="00501481">
            <w:r>
              <w:t>56=Success Planning</w:t>
            </w:r>
          </w:p>
        </w:tc>
        <w:tc>
          <w:tcPr>
            <w:tcW w:w="1592" w:type="dxa"/>
            <w:shd w:val="clear" w:color="auto" w:fill="auto"/>
          </w:tcPr>
          <w:p w:rsidR="00501481" w:rsidRDefault="00514342" w:rsidP="00BA7E45">
            <w:r>
              <w:t>3=Business</w:t>
            </w:r>
          </w:p>
        </w:tc>
        <w:tc>
          <w:tcPr>
            <w:tcW w:w="3176" w:type="dxa"/>
          </w:tcPr>
          <w:p w:rsidR="00501481" w:rsidRDefault="00501481" w:rsidP="00BA7E45"/>
        </w:tc>
      </w:tr>
      <w:tr w:rsidR="00501481" w:rsidTr="00CA7799">
        <w:tc>
          <w:tcPr>
            <w:tcW w:w="3182" w:type="dxa"/>
          </w:tcPr>
          <w:p w:rsidR="00501481" w:rsidRDefault="00501481" w:rsidP="00501481">
            <w:r>
              <w:t>Key Person</w:t>
            </w:r>
          </w:p>
        </w:tc>
        <w:tc>
          <w:tcPr>
            <w:tcW w:w="1626" w:type="dxa"/>
            <w:shd w:val="clear" w:color="auto" w:fill="auto"/>
          </w:tcPr>
          <w:p w:rsidR="00501481" w:rsidRDefault="00416659" w:rsidP="00501481">
            <w:r>
              <w:t>36=Key Person</w:t>
            </w:r>
          </w:p>
        </w:tc>
        <w:tc>
          <w:tcPr>
            <w:tcW w:w="1592" w:type="dxa"/>
            <w:shd w:val="clear" w:color="auto" w:fill="auto"/>
          </w:tcPr>
          <w:p w:rsidR="00501481" w:rsidRDefault="00514342" w:rsidP="00501481">
            <w:r>
              <w:t>3=Business</w:t>
            </w:r>
          </w:p>
        </w:tc>
        <w:tc>
          <w:tcPr>
            <w:tcW w:w="3176" w:type="dxa"/>
          </w:tcPr>
          <w:p w:rsidR="00501481" w:rsidRDefault="00501481" w:rsidP="00501481"/>
        </w:tc>
      </w:tr>
      <w:tr w:rsidR="00501481" w:rsidTr="00CA7799">
        <w:tc>
          <w:tcPr>
            <w:tcW w:w="3182" w:type="dxa"/>
          </w:tcPr>
          <w:p w:rsidR="00501481" w:rsidRDefault="00501481" w:rsidP="00501481">
            <w:r>
              <w:t>Estate Taxes</w:t>
            </w:r>
          </w:p>
        </w:tc>
        <w:tc>
          <w:tcPr>
            <w:tcW w:w="1626" w:type="dxa"/>
            <w:shd w:val="clear" w:color="auto" w:fill="auto"/>
          </w:tcPr>
          <w:p w:rsidR="00501481" w:rsidRDefault="00F906EE" w:rsidP="00501481">
            <w:r>
              <w:t>See note</w:t>
            </w:r>
          </w:p>
        </w:tc>
        <w:tc>
          <w:tcPr>
            <w:tcW w:w="1592" w:type="dxa"/>
            <w:shd w:val="clear" w:color="auto" w:fill="auto"/>
          </w:tcPr>
          <w:p w:rsidR="00501481" w:rsidRDefault="00501481" w:rsidP="00501481"/>
        </w:tc>
        <w:tc>
          <w:tcPr>
            <w:tcW w:w="3176" w:type="dxa"/>
          </w:tcPr>
          <w:p w:rsidR="00501481" w:rsidRDefault="00F906EE" w:rsidP="00501481">
            <w:r>
              <w:t xml:space="preserve">Need Type </w:t>
            </w:r>
            <w:proofErr w:type="spellStart"/>
            <w:r>
              <w:t>tc</w:t>
            </w:r>
            <w:proofErr w:type="spellEnd"/>
            <w:r>
              <w:t>=10 is Estate Planning</w:t>
            </w:r>
          </w:p>
        </w:tc>
      </w:tr>
      <w:tr w:rsidR="00501481" w:rsidTr="00CA7799">
        <w:tc>
          <w:tcPr>
            <w:tcW w:w="3182" w:type="dxa"/>
          </w:tcPr>
          <w:p w:rsidR="00501481" w:rsidRDefault="00501481" w:rsidP="00501481">
            <w:r>
              <w:t>Business Loan</w:t>
            </w:r>
          </w:p>
        </w:tc>
        <w:tc>
          <w:tcPr>
            <w:tcW w:w="1626" w:type="dxa"/>
            <w:shd w:val="clear" w:color="auto" w:fill="auto"/>
          </w:tcPr>
          <w:p w:rsidR="00501481" w:rsidRDefault="00416659" w:rsidP="00501481">
            <w:r>
              <w:t>39=Loan Indemnification (</w:t>
            </w:r>
            <w:proofErr w:type="spellStart"/>
            <w:r>
              <w:t>def</w:t>
            </w:r>
            <w:proofErr w:type="spellEnd"/>
            <w:r>
              <w:t xml:space="preserve"> specifically mentions business loans)</w:t>
            </w:r>
          </w:p>
        </w:tc>
        <w:tc>
          <w:tcPr>
            <w:tcW w:w="1592" w:type="dxa"/>
            <w:shd w:val="clear" w:color="auto" w:fill="auto"/>
          </w:tcPr>
          <w:p w:rsidR="00501481" w:rsidRDefault="00514342" w:rsidP="00501481">
            <w:r>
              <w:t>3=Business</w:t>
            </w:r>
          </w:p>
        </w:tc>
        <w:tc>
          <w:tcPr>
            <w:tcW w:w="3176" w:type="dxa"/>
          </w:tcPr>
          <w:p w:rsidR="00501481" w:rsidRDefault="00501481" w:rsidP="00501481"/>
        </w:tc>
      </w:tr>
      <w:tr w:rsidR="00C85006" w:rsidTr="00CA7799">
        <w:tc>
          <w:tcPr>
            <w:tcW w:w="3182" w:type="dxa"/>
          </w:tcPr>
          <w:p w:rsidR="00C85006" w:rsidRDefault="00C85006" w:rsidP="00501481">
            <w:r>
              <w:t>Gifting</w:t>
            </w:r>
          </w:p>
          <w:p w:rsidR="00C85006" w:rsidRDefault="00C85006" w:rsidP="00501481">
            <w:r>
              <w:rPr>
                <w:highlight w:val="yellow"/>
              </w:rPr>
              <w:t>Includes Grandparent Gifts</w:t>
            </w:r>
          </w:p>
        </w:tc>
        <w:tc>
          <w:tcPr>
            <w:tcW w:w="1626" w:type="dxa"/>
            <w:shd w:val="clear" w:color="auto" w:fill="auto"/>
          </w:tcPr>
          <w:p w:rsidR="00C85006" w:rsidRDefault="00C85006" w:rsidP="00501481">
            <w:r>
              <w:t>8=Gifting</w:t>
            </w:r>
          </w:p>
        </w:tc>
        <w:tc>
          <w:tcPr>
            <w:tcW w:w="1592" w:type="dxa"/>
            <w:shd w:val="clear" w:color="auto" w:fill="auto"/>
          </w:tcPr>
          <w:p w:rsidR="00C85006" w:rsidRDefault="00C85006" w:rsidP="00501481"/>
        </w:tc>
        <w:tc>
          <w:tcPr>
            <w:tcW w:w="3176" w:type="dxa"/>
          </w:tcPr>
          <w:p w:rsidR="00C85006" w:rsidRDefault="00C85006" w:rsidP="00501481"/>
        </w:tc>
      </w:tr>
      <w:tr w:rsidR="00771043" w:rsidTr="00CA7799">
        <w:tc>
          <w:tcPr>
            <w:tcW w:w="3182" w:type="dxa"/>
          </w:tcPr>
          <w:p w:rsidR="00771043" w:rsidRPr="002D6E2C" w:rsidRDefault="00373724" w:rsidP="002D6E2C">
            <w:pPr>
              <w:rPr>
                <w:highlight w:val="yellow"/>
              </w:rPr>
            </w:pPr>
            <w:r w:rsidRPr="00771043">
              <w:rPr>
                <w:highlight w:val="yellow"/>
              </w:rPr>
              <w:t xml:space="preserve">Older Age </w:t>
            </w:r>
            <w:proofErr w:type="spellStart"/>
            <w:r w:rsidRPr="00771043">
              <w:rPr>
                <w:highlight w:val="yellow"/>
              </w:rPr>
              <w:t>Coverages</w:t>
            </w:r>
            <w:proofErr w:type="spellEnd"/>
            <w:r w:rsidRPr="00771043">
              <w:rPr>
                <w:highlight w:val="yellow"/>
              </w:rPr>
              <w:t xml:space="preserve"> (Retirees or post-specified age such as 70)</w:t>
            </w:r>
          </w:p>
        </w:tc>
        <w:tc>
          <w:tcPr>
            <w:tcW w:w="1626" w:type="dxa"/>
            <w:shd w:val="clear" w:color="auto" w:fill="auto"/>
          </w:tcPr>
          <w:p w:rsidR="00771043" w:rsidRDefault="00771043" w:rsidP="00501481"/>
        </w:tc>
        <w:tc>
          <w:tcPr>
            <w:tcW w:w="1592" w:type="dxa"/>
            <w:shd w:val="clear" w:color="auto" w:fill="auto"/>
          </w:tcPr>
          <w:p w:rsidR="00771043" w:rsidRDefault="00771043" w:rsidP="00501481"/>
        </w:tc>
        <w:tc>
          <w:tcPr>
            <w:tcW w:w="3176" w:type="dxa"/>
          </w:tcPr>
          <w:p w:rsidR="00771043" w:rsidRDefault="00B2100C" w:rsidP="00501481">
            <w:r w:rsidRPr="000A2052">
              <w:rPr>
                <w:highlight w:val="yellow"/>
              </w:rPr>
              <w:t>No existing Need Type</w:t>
            </w:r>
          </w:p>
        </w:tc>
      </w:tr>
      <w:tr w:rsidR="00AD3E6A" w:rsidTr="00CA7799">
        <w:tc>
          <w:tcPr>
            <w:tcW w:w="3182" w:type="dxa"/>
          </w:tcPr>
          <w:p w:rsidR="00AD3E6A" w:rsidRPr="00771043" w:rsidRDefault="00AD3E6A" w:rsidP="002D6E2C">
            <w:pPr>
              <w:rPr>
                <w:highlight w:val="yellow"/>
              </w:rPr>
            </w:pPr>
            <w:r>
              <w:rPr>
                <w:highlight w:val="yellow"/>
              </w:rPr>
              <w:t>Deferred Compensation</w:t>
            </w:r>
          </w:p>
        </w:tc>
        <w:tc>
          <w:tcPr>
            <w:tcW w:w="1626" w:type="dxa"/>
            <w:shd w:val="clear" w:color="auto" w:fill="auto"/>
          </w:tcPr>
          <w:p w:rsidR="00AD3E6A" w:rsidRDefault="00B2100C" w:rsidP="00501481">
            <w:r>
              <w:t>34=Deferred Compensation</w:t>
            </w:r>
          </w:p>
        </w:tc>
        <w:tc>
          <w:tcPr>
            <w:tcW w:w="1592" w:type="dxa"/>
            <w:shd w:val="clear" w:color="auto" w:fill="auto"/>
          </w:tcPr>
          <w:p w:rsidR="00AD3E6A" w:rsidRDefault="00B2100C" w:rsidP="00501481">
            <w:r>
              <w:t>3=Business</w:t>
            </w:r>
          </w:p>
        </w:tc>
        <w:tc>
          <w:tcPr>
            <w:tcW w:w="3176" w:type="dxa"/>
          </w:tcPr>
          <w:p w:rsidR="00AD3E6A" w:rsidRDefault="00AD3E6A" w:rsidP="00501481"/>
        </w:tc>
      </w:tr>
    </w:tbl>
    <w:p w:rsidR="007A6471" w:rsidRDefault="007A6471" w:rsidP="00501481"/>
    <w:p w:rsidR="000A2052" w:rsidRPr="004A21F6" w:rsidRDefault="00194863" w:rsidP="00501481">
      <w:pPr>
        <w:rPr>
          <w:color w:val="FF0000"/>
        </w:rPr>
      </w:pPr>
      <w:bookmarkStart w:id="3" w:name="_GoBack"/>
      <w:bookmarkEnd w:id="3"/>
      <w:r w:rsidRPr="004A21F6">
        <w:rPr>
          <w:color w:val="FF0000"/>
        </w:rPr>
        <w:lastRenderedPageBreak/>
        <w:t xml:space="preserve">Each </w:t>
      </w:r>
      <w:proofErr w:type="spellStart"/>
      <w:r w:rsidRPr="004A21F6">
        <w:rPr>
          <w:color w:val="FF0000"/>
        </w:rPr>
        <w:t>FinancialGuideline</w:t>
      </w:r>
      <w:proofErr w:type="spellEnd"/>
      <w:r w:rsidRPr="004A21F6">
        <w:rPr>
          <w:color w:val="FF0000"/>
        </w:rPr>
        <w:t xml:space="preserve"> may have zero to many rules defined. The following table describes the </w:t>
      </w:r>
      <w:r w:rsidR="007E347B">
        <w:rPr>
          <w:color w:val="FF0000"/>
        </w:rPr>
        <w:t xml:space="preserve">examples </w:t>
      </w:r>
      <w:r w:rsidRPr="004A21F6">
        <w:rPr>
          <w:color w:val="FF0000"/>
        </w:rPr>
        <w:t>of rules that might be needed for each</w:t>
      </w:r>
      <w:r w:rsidR="004A21F6">
        <w:rPr>
          <w:color w:val="FF0000"/>
        </w:rPr>
        <w:t>:</w:t>
      </w:r>
      <w:r w:rsidRPr="004A21F6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250"/>
        <w:gridCol w:w="1620"/>
        <w:gridCol w:w="3150"/>
      </w:tblGrid>
      <w:tr w:rsidR="006775F7" w:rsidTr="006775F7">
        <w:tc>
          <w:tcPr>
            <w:tcW w:w="2538" w:type="dxa"/>
            <w:shd w:val="clear" w:color="auto" w:fill="8DB3E2" w:themeFill="text2" w:themeFillTint="66"/>
            <w:vAlign w:val="center"/>
          </w:tcPr>
          <w:p w:rsidR="006775F7" w:rsidRPr="00194863" w:rsidRDefault="00194863" w:rsidP="006775F7">
            <w:pPr>
              <w:jc w:val="center"/>
              <w:rPr>
                <w:color w:val="FF0000"/>
              </w:rPr>
            </w:pPr>
            <w:r w:rsidRPr="00194863">
              <w:rPr>
                <w:color w:val="FF0000"/>
              </w:rPr>
              <w:t>Financial</w:t>
            </w:r>
            <w:r w:rsidR="006775F7" w:rsidRPr="00194863">
              <w:rPr>
                <w:color w:val="FF0000"/>
              </w:rPr>
              <w:t xml:space="preserve"> Guideline Type</w:t>
            </w:r>
          </w:p>
          <w:p w:rsidR="00194863" w:rsidRDefault="00194863" w:rsidP="006775F7">
            <w:pPr>
              <w:jc w:val="center"/>
            </w:pPr>
            <w:r w:rsidRPr="00194863">
              <w:rPr>
                <w:color w:val="FF0000"/>
              </w:rPr>
              <w:t>(</w:t>
            </w:r>
            <w:proofErr w:type="spellStart"/>
            <w:r w:rsidRPr="00194863">
              <w:rPr>
                <w:color w:val="FF0000"/>
              </w:rPr>
              <w:t>IntentCategory</w:t>
            </w:r>
            <w:proofErr w:type="spellEnd"/>
            <w:r w:rsidRPr="00194863">
              <w:rPr>
                <w:color w:val="FF0000"/>
              </w:rPr>
              <w:t xml:space="preserve"> + </w:t>
            </w:r>
            <w:proofErr w:type="spellStart"/>
            <w:r w:rsidRPr="00194863">
              <w:rPr>
                <w:color w:val="FF0000"/>
              </w:rPr>
              <w:t>ExpenseNeedTypeCode</w:t>
            </w:r>
            <w:proofErr w:type="spellEnd"/>
            <w:r w:rsidRPr="00194863">
              <w:rPr>
                <w:color w:val="FF0000"/>
              </w:rPr>
              <w:t>)</w:t>
            </w:r>
          </w:p>
        </w:tc>
        <w:tc>
          <w:tcPr>
            <w:tcW w:w="2250" w:type="dxa"/>
            <w:shd w:val="clear" w:color="auto" w:fill="8DB3E2" w:themeFill="text2" w:themeFillTint="66"/>
            <w:vAlign w:val="center"/>
          </w:tcPr>
          <w:p w:rsidR="006775F7" w:rsidRDefault="006775F7" w:rsidP="006775F7">
            <w:pPr>
              <w:jc w:val="center"/>
            </w:pPr>
            <w:r>
              <w:t>Needs Rule Type</w:t>
            </w:r>
          </w:p>
        </w:tc>
        <w:tc>
          <w:tcPr>
            <w:tcW w:w="1620" w:type="dxa"/>
            <w:shd w:val="clear" w:color="auto" w:fill="8DB3E2" w:themeFill="text2" w:themeFillTint="66"/>
            <w:vAlign w:val="center"/>
          </w:tcPr>
          <w:p w:rsidR="006775F7" w:rsidRDefault="006775F7" w:rsidP="006775F7">
            <w:pPr>
              <w:jc w:val="center"/>
            </w:pPr>
            <w:r>
              <w:t>Example</w:t>
            </w:r>
          </w:p>
        </w:tc>
        <w:tc>
          <w:tcPr>
            <w:tcW w:w="3150" w:type="dxa"/>
            <w:shd w:val="clear" w:color="auto" w:fill="8DB3E2" w:themeFill="text2" w:themeFillTint="66"/>
            <w:vAlign w:val="center"/>
          </w:tcPr>
          <w:p w:rsidR="006775F7" w:rsidRDefault="006775F7" w:rsidP="006775F7">
            <w:pPr>
              <w:jc w:val="center"/>
            </w:pPr>
            <w:r>
              <w:t>Notes</w:t>
            </w:r>
          </w:p>
        </w:tc>
      </w:tr>
      <w:tr w:rsidR="006775F7" w:rsidTr="006775F7">
        <w:tc>
          <w:tcPr>
            <w:tcW w:w="2538" w:type="dxa"/>
          </w:tcPr>
          <w:p w:rsidR="006775F7" w:rsidRDefault="00A23D0B" w:rsidP="00501481">
            <w:r>
              <w:t xml:space="preserve">Personal Insurance - </w:t>
            </w:r>
            <w:r w:rsidR="006775F7">
              <w:t>Income Replacement</w:t>
            </w:r>
          </w:p>
          <w:p w:rsidR="00AE185F" w:rsidRDefault="00A23D0B" w:rsidP="00501481">
            <w:r>
              <w:t>(Also Income Continuation)</w:t>
            </w:r>
          </w:p>
        </w:tc>
        <w:tc>
          <w:tcPr>
            <w:tcW w:w="2250" w:type="dxa"/>
          </w:tcPr>
          <w:p w:rsidR="00A23D0B" w:rsidRDefault="00A23D0B" w:rsidP="00501481">
            <w:r>
              <w:t xml:space="preserve">Min and/or </w:t>
            </w:r>
          </w:p>
          <w:p w:rsidR="00A23D0B" w:rsidRDefault="006775F7" w:rsidP="00501481">
            <w:r>
              <w:t>Max Factor * Income</w:t>
            </w:r>
          </w:p>
        </w:tc>
        <w:tc>
          <w:tcPr>
            <w:tcW w:w="162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7"/>
              <w:gridCol w:w="787"/>
            </w:tblGrid>
            <w:tr w:rsidR="000A54EC" w:rsidTr="00BB1365">
              <w:tc>
                <w:tcPr>
                  <w:tcW w:w="607" w:type="dxa"/>
                </w:tcPr>
                <w:p w:rsidR="000A54EC" w:rsidRPr="000A54EC" w:rsidRDefault="000A54EC" w:rsidP="00501481">
                  <w:pPr>
                    <w:rPr>
                      <w:sz w:val="16"/>
                    </w:rPr>
                  </w:pPr>
                  <w:r w:rsidRPr="000A54EC">
                    <w:rPr>
                      <w:sz w:val="16"/>
                    </w:rPr>
                    <w:t>Ages</w:t>
                  </w:r>
                </w:p>
              </w:tc>
              <w:tc>
                <w:tcPr>
                  <w:tcW w:w="787" w:type="dxa"/>
                </w:tcPr>
                <w:p w:rsidR="000A54EC" w:rsidRPr="000A54EC" w:rsidRDefault="000A54EC" w:rsidP="00501481">
                  <w:pPr>
                    <w:rPr>
                      <w:sz w:val="16"/>
                    </w:rPr>
                  </w:pPr>
                  <w:r w:rsidRPr="000A54EC">
                    <w:rPr>
                      <w:sz w:val="16"/>
                    </w:rPr>
                    <w:t>Factors</w:t>
                  </w:r>
                </w:p>
              </w:tc>
            </w:tr>
            <w:tr w:rsidR="000A54EC" w:rsidTr="00BB1365">
              <w:tc>
                <w:tcPr>
                  <w:tcW w:w="607" w:type="dxa"/>
                </w:tcPr>
                <w:p w:rsidR="000A54EC" w:rsidRPr="000A54EC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20-35</w:t>
                  </w:r>
                </w:p>
              </w:tc>
              <w:tc>
                <w:tcPr>
                  <w:tcW w:w="787" w:type="dxa"/>
                </w:tcPr>
                <w:p w:rsidR="000A54EC" w:rsidRPr="000A54EC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20x-30x</w:t>
                  </w:r>
                </w:p>
              </w:tc>
            </w:tr>
            <w:tr w:rsidR="000A54EC" w:rsidTr="00BB1365">
              <w:tc>
                <w:tcPr>
                  <w:tcW w:w="607" w:type="dxa"/>
                </w:tcPr>
                <w:p w:rsidR="000A54EC" w:rsidRPr="000A54EC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36-40</w:t>
                  </w:r>
                </w:p>
              </w:tc>
              <w:tc>
                <w:tcPr>
                  <w:tcW w:w="787" w:type="dxa"/>
                </w:tcPr>
                <w:p w:rsidR="000A54EC" w:rsidRPr="000A54EC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15x-25x</w:t>
                  </w:r>
                </w:p>
              </w:tc>
            </w:tr>
            <w:tr w:rsidR="000A54EC" w:rsidTr="00BB1365">
              <w:tc>
                <w:tcPr>
                  <w:tcW w:w="607" w:type="dxa"/>
                </w:tcPr>
                <w:p w:rsidR="000A54EC" w:rsidRPr="000A54EC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41-45</w:t>
                  </w:r>
                </w:p>
              </w:tc>
              <w:tc>
                <w:tcPr>
                  <w:tcW w:w="787" w:type="dxa"/>
                </w:tcPr>
                <w:p w:rsidR="000A54EC" w:rsidRPr="000A54EC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14x-20x</w:t>
                  </w:r>
                </w:p>
              </w:tc>
            </w:tr>
            <w:tr w:rsidR="00BB1365" w:rsidTr="00BB1365">
              <w:tc>
                <w:tcPr>
                  <w:tcW w:w="607" w:type="dxa"/>
                </w:tcPr>
                <w:p w:rsidR="00BB1365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46-50</w:t>
                  </w:r>
                </w:p>
              </w:tc>
              <w:tc>
                <w:tcPr>
                  <w:tcW w:w="787" w:type="dxa"/>
                </w:tcPr>
                <w:p w:rsidR="00BB1365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12x-20x</w:t>
                  </w:r>
                </w:p>
              </w:tc>
            </w:tr>
            <w:tr w:rsidR="00BB1365" w:rsidTr="00BB1365">
              <w:tc>
                <w:tcPr>
                  <w:tcW w:w="607" w:type="dxa"/>
                </w:tcPr>
                <w:p w:rsidR="00BB1365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51-59</w:t>
                  </w:r>
                </w:p>
              </w:tc>
              <w:tc>
                <w:tcPr>
                  <w:tcW w:w="787" w:type="dxa"/>
                </w:tcPr>
                <w:p w:rsidR="00BB1365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10x-15x</w:t>
                  </w:r>
                </w:p>
              </w:tc>
            </w:tr>
            <w:tr w:rsidR="00BB1365" w:rsidTr="00BB1365">
              <w:tc>
                <w:tcPr>
                  <w:tcW w:w="607" w:type="dxa"/>
                </w:tcPr>
                <w:p w:rsidR="00BB1365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60-64</w:t>
                  </w:r>
                </w:p>
              </w:tc>
              <w:tc>
                <w:tcPr>
                  <w:tcW w:w="787" w:type="dxa"/>
                </w:tcPr>
                <w:p w:rsidR="00BB1365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7x-10x</w:t>
                  </w:r>
                </w:p>
              </w:tc>
            </w:tr>
            <w:tr w:rsidR="00BB1365" w:rsidTr="00BB1365">
              <w:tc>
                <w:tcPr>
                  <w:tcW w:w="607" w:type="dxa"/>
                </w:tcPr>
                <w:p w:rsidR="00BB1365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65-70</w:t>
                  </w:r>
                </w:p>
              </w:tc>
              <w:tc>
                <w:tcPr>
                  <w:tcW w:w="787" w:type="dxa"/>
                </w:tcPr>
                <w:p w:rsidR="00BB1365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4x-10x</w:t>
                  </w:r>
                </w:p>
              </w:tc>
            </w:tr>
            <w:tr w:rsidR="00BB1365" w:rsidTr="00BB1365">
              <w:tc>
                <w:tcPr>
                  <w:tcW w:w="607" w:type="dxa"/>
                </w:tcPr>
                <w:p w:rsidR="00BB1365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71+</w:t>
                  </w:r>
                </w:p>
              </w:tc>
              <w:tc>
                <w:tcPr>
                  <w:tcW w:w="787" w:type="dxa"/>
                </w:tcPr>
                <w:p w:rsidR="00BB1365" w:rsidRDefault="00BB1365" w:rsidP="0050148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4x-5x</w:t>
                  </w:r>
                </w:p>
              </w:tc>
            </w:tr>
          </w:tbl>
          <w:p w:rsidR="006775F7" w:rsidRDefault="006775F7" w:rsidP="00501481"/>
        </w:tc>
        <w:tc>
          <w:tcPr>
            <w:tcW w:w="3150" w:type="dxa"/>
          </w:tcPr>
          <w:p w:rsidR="006775F7" w:rsidRDefault="006775F7" w:rsidP="00501481">
            <w:r>
              <w:t>Typically varies by an age range</w:t>
            </w:r>
          </w:p>
          <w:p w:rsidR="00A23D0B" w:rsidRDefault="006775F7" w:rsidP="00501481">
            <w:r>
              <w:t>Age and income typically apply to the prospective insured</w:t>
            </w:r>
          </w:p>
          <w:p w:rsidR="006775F7" w:rsidRDefault="006775F7" w:rsidP="00501481">
            <w:r>
              <w:t>Various definitions of “Income”; examples include:</w:t>
            </w:r>
          </w:p>
          <w:p w:rsidR="006775F7" w:rsidRDefault="006775F7" w:rsidP="006775F7">
            <w:pPr>
              <w:pStyle w:val="ListParagraph"/>
              <w:numPr>
                <w:ilvl w:val="0"/>
                <w:numId w:val="2"/>
              </w:numPr>
            </w:pPr>
            <w:r>
              <w:t>Just “Income”</w:t>
            </w:r>
          </w:p>
          <w:p w:rsidR="005C3327" w:rsidRDefault="006775F7" w:rsidP="005C3327">
            <w:pPr>
              <w:pStyle w:val="ListParagraph"/>
              <w:numPr>
                <w:ilvl w:val="0"/>
                <w:numId w:val="2"/>
              </w:numPr>
            </w:pPr>
            <w:r>
              <w:t>Gross Annual Earned Income</w:t>
            </w:r>
          </w:p>
          <w:p w:rsidR="006775F7" w:rsidRDefault="006775F7" w:rsidP="006775F7">
            <w:pPr>
              <w:pStyle w:val="ListParagraph"/>
              <w:numPr>
                <w:ilvl w:val="0"/>
                <w:numId w:val="2"/>
              </w:numPr>
            </w:pPr>
            <w:r>
              <w:t>Previous 3 years income tax averaged</w:t>
            </w:r>
          </w:p>
          <w:p w:rsidR="005C3327" w:rsidRDefault="005C3327" w:rsidP="006775F7">
            <w:pPr>
              <w:pStyle w:val="ListParagraph"/>
              <w:numPr>
                <w:ilvl w:val="0"/>
                <w:numId w:val="2"/>
              </w:numPr>
            </w:pPr>
            <w:r>
              <w:t>Net Income</w:t>
            </w:r>
          </w:p>
          <w:p w:rsidR="005C3327" w:rsidRDefault="005C3327" w:rsidP="006775F7">
            <w:pPr>
              <w:pStyle w:val="ListParagraph"/>
              <w:numPr>
                <w:ilvl w:val="0"/>
                <w:numId w:val="2"/>
              </w:numPr>
            </w:pPr>
            <w:r>
              <w:t>Earned vs. unearned income</w:t>
            </w:r>
          </w:p>
        </w:tc>
      </w:tr>
      <w:tr w:rsidR="006775F7" w:rsidTr="006775F7">
        <w:tc>
          <w:tcPr>
            <w:tcW w:w="2538" w:type="dxa"/>
          </w:tcPr>
          <w:p w:rsidR="006775F7" w:rsidRDefault="006775F7" w:rsidP="00501481">
            <w:r>
              <w:t>Non-working spouse</w:t>
            </w:r>
          </w:p>
        </w:tc>
        <w:tc>
          <w:tcPr>
            <w:tcW w:w="2250" w:type="dxa"/>
          </w:tcPr>
          <w:p w:rsidR="006775F7" w:rsidRDefault="00706694" w:rsidP="00F221F9">
            <w:r>
              <w:t xml:space="preserve">Max </w:t>
            </w:r>
            <w:r w:rsidR="00F221F9">
              <w:t>p</w:t>
            </w:r>
            <w:r w:rsidR="00271607">
              <w:t>ercentage of working spouse’s coverage, sometimes with a max amount</w:t>
            </w:r>
          </w:p>
        </w:tc>
        <w:tc>
          <w:tcPr>
            <w:tcW w:w="1620" w:type="dxa"/>
          </w:tcPr>
          <w:p w:rsidR="006775F7" w:rsidRDefault="00271607" w:rsidP="00501481">
            <w:r>
              <w:t>Up to 50% of working spouse’s coverage with a max of $1,000,000</w:t>
            </w:r>
          </w:p>
        </w:tc>
        <w:tc>
          <w:tcPr>
            <w:tcW w:w="3150" w:type="dxa"/>
          </w:tcPr>
          <w:p w:rsidR="006775F7" w:rsidRDefault="006775F7" w:rsidP="00501481">
            <w:r>
              <w:t xml:space="preserve">Varies by </w:t>
            </w:r>
            <w:r w:rsidR="000A54EC">
              <w:t xml:space="preserve">age, </w:t>
            </w:r>
            <w:r>
              <w:t>min and max coverage amount on the non-working spouse</w:t>
            </w:r>
          </w:p>
          <w:p w:rsidR="006775F7" w:rsidRDefault="006775F7" w:rsidP="006775F7">
            <w:r>
              <w:t xml:space="preserve">Typically includes a percentage applied to income-earning spouse’s </w:t>
            </w:r>
            <w:r w:rsidRPr="006775F7">
              <w:rPr>
                <w:b/>
              </w:rPr>
              <w:t>coverage</w:t>
            </w:r>
          </w:p>
        </w:tc>
      </w:tr>
      <w:tr w:rsidR="006775F7" w:rsidTr="006775F7">
        <w:tc>
          <w:tcPr>
            <w:tcW w:w="2538" w:type="dxa"/>
          </w:tcPr>
          <w:p w:rsidR="006775F7" w:rsidRDefault="00A23D0B" w:rsidP="00501481">
            <w:r>
              <w:t>Juvenile/Children’s Coverage</w:t>
            </w:r>
          </w:p>
        </w:tc>
        <w:tc>
          <w:tcPr>
            <w:tcW w:w="2250" w:type="dxa"/>
          </w:tcPr>
          <w:p w:rsidR="00271607" w:rsidRDefault="00F221F9" w:rsidP="00501481">
            <w:r>
              <w:t>Max p</w:t>
            </w:r>
            <w:r w:rsidR="00271607">
              <w:t>ercentage of parents’ coverage, sometimes with a max amount</w:t>
            </w:r>
          </w:p>
          <w:p w:rsidR="00271607" w:rsidRDefault="00271607" w:rsidP="00501481"/>
        </w:tc>
        <w:tc>
          <w:tcPr>
            <w:tcW w:w="1620" w:type="dxa"/>
          </w:tcPr>
          <w:p w:rsidR="006775F7" w:rsidRDefault="00271607" w:rsidP="00271607">
            <w:r>
              <w:t>Up to 50% of parents’ coverage with a max of $250,000</w:t>
            </w:r>
          </w:p>
        </w:tc>
        <w:tc>
          <w:tcPr>
            <w:tcW w:w="3150" w:type="dxa"/>
          </w:tcPr>
          <w:p w:rsidR="006775F7" w:rsidRDefault="00271607" w:rsidP="00501481">
            <w:r>
              <w:t>Other rules may apply, such as “siblings should be insured for similar amounts”.</w:t>
            </w:r>
            <w:r>
              <w:br/>
            </w:r>
            <w:r w:rsidRPr="00B36296">
              <w:rPr>
                <w:highlight w:val="cyan"/>
              </w:rPr>
              <w:t xml:space="preserve">There may </w:t>
            </w:r>
            <w:r w:rsidR="00744497" w:rsidRPr="00B36296">
              <w:rPr>
                <w:highlight w:val="cyan"/>
              </w:rPr>
              <w:t>be different limits by</w:t>
            </w:r>
            <w:r w:rsidRPr="00B36296">
              <w:rPr>
                <w:highlight w:val="cyan"/>
              </w:rPr>
              <w:t xml:space="preserve"> state.</w:t>
            </w:r>
          </w:p>
          <w:p w:rsidR="00C32275" w:rsidRDefault="00C32275" w:rsidP="00C32275">
            <w:r>
              <w:t>For illustrative purposes, assume NY only allows a max value of $200,000</w:t>
            </w:r>
          </w:p>
        </w:tc>
      </w:tr>
      <w:tr w:rsidR="006775F7" w:rsidTr="006775F7">
        <w:tc>
          <w:tcPr>
            <w:tcW w:w="2538" w:type="dxa"/>
          </w:tcPr>
          <w:p w:rsidR="006775F7" w:rsidRPr="00DB46BE" w:rsidRDefault="00744497" w:rsidP="00501481">
            <w:r w:rsidRPr="00DB46BE">
              <w:t>Debt Protection (Personal)</w:t>
            </w:r>
          </w:p>
        </w:tc>
        <w:tc>
          <w:tcPr>
            <w:tcW w:w="2250" w:type="dxa"/>
          </w:tcPr>
          <w:p w:rsidR="006775F7" w:rsidRPr="00DB46BE" w:rsidRDefault="009363B4" w:rsidP="009363B4">
            <w:r w:rsidRPr="00DB46BE">
              <w:t>Min and/or max p</w:t>
            </w:r>
            <w:r w:rsidR="00941345" w:rsidRPr="00DB46BE">
              <w:t>ercentage of loan balance</w:t>
            </w:r>
          </w:p>
        </w:tc>
        <w:tc>
          <w:tcPr>
            <w:tcW w:w="1620" w:type="dxa"/>
          </w:tcPr>
          <w:p w:rsidR="006775F7" w:rsidRPr="00F3790C" w:rsidRDefault="00F3790C" w:rsidP="00501481">
            <w:r w:rsidRPr="00F3790C">
              <w:t>100% of Home Loan</w:t>
            </w:r>
          </w:p>
          <w:p w:rsidR="00F3790C" w:rsidRPr="00941345" w:rsidRDefault="00F3790C" w:rsidP="00501481">
            <w:pPr>
              <w:rPr>
                <w:highlight w:val="yellow"/>
              </w:rPr>
            </w:pPr>
            <w:r w:rsidRPr="00F3790C">
              <w:t>50-75% of loan balance for other types of loans</w:t>
            </w:r>
          </w:p>
        </w:tc>
        <w:tc>
          <w:tcPr>
            <w:tcW w:w="3150" w:type="dxa"/>
          </w:tcPr>
          <w:p w:rsidR="006775F7" w:rsidRPr="00F3790C" w:rsidRDefault="00941345" w:rsidP="00501481">
            <w:r w:rsidRPr="00F3790C">
              <w:t>Varies for type of loan</w:t>
            </w:r>
          </w:p>
          <w:p w:rsidR="00941345" w:rsidRDefault="00941345" w:rsidP="00501481">
            <w:r w:rsidRPr="00F3790C">
              <w:t>Sometimes includes a minimum loan period</w:t>
            </w:r>
          </w:p>
          <w:p w:rsidR="00054721" w:rsidRDefault="00054721" w:rsidP="00501481"/>
          <w:p w:rsidR="007F7E3A" w:rsidRDefault="007F7E3A" w:rsidP="00501481">
            <w:r w:rsidRPr="007F7E3A">
              <w:rPr>
                <w:highlight w:val="yellow"/>
              </w:rPr>
              <w:t>May include Line of Credit, for which there is no specific Loan Type.</w:t>
            </w:r>
          </w:p>
          <w:p w:rsidR="008C730E" w:rsidRPr="00F3790C" w:rsidRDefault="008C730E" w:rsidP="00501481">
            <w:r w:rsidRPr="008C730E">
              <w:rPr>
                <w:highlight w:val="yellow"/>
              </w:rPr>
              <w:t>May need to specify collateralized vs. non-collateralized loans.</w:t>
            </w:r>
          </w:p>
        </w:tc>
      </w:tr>
      <w:tr w:rsidR="006775F7" w:rsidTr="006775F7">
        <w:tc>
          <w:tcPr>
            <w:tcW w:w="2538" w:type="dxa"/>
          </w:tcPr>
          <w:p w:rsidR="006775F7" w:rsidRPr="00941345" w:rsidRDefault="00744497" w:rsidP="00744497">
            <w:pPr>
              <w:rPr>
                <w:highlight w:val="yellow"/>
              </w:rPr>
            </w:pPr>
            <w:r w:rsidRPr="007B2E30">
              <w:t>Debt Protection (Business)</w:t>
            </w:r>
          </w:p>
        </w:tc>
        <w:tc>
          <w:tcPr>
            <w:tcW w:w="2250" w:type="dxa"/>
          </w:tcPr>
          <w:p w:rsidR="006775F7" w:rsidRPr="00941345" w:rsidRDefault="007B2E30" w:rsidP="00501481">
            <w:pPr>
              <w:rPr>
                <w:highlight w:val="yellow"/>
              </w:rPr>
            </w:pPr>
            <w:r w:rsidRPr="00DB46BE">
              <w:t>Min and/or max percentage of loan balance</w:t>
            </w:r>
          </w:p>
        </w:tc>
        <w:tc>
          <w:tcPr>
            <w:tcW w:w="1620" w:type="dxa"/>
          </w:tcPr>
          <w:p w:rsidR="006775F7" w:rsidRPr="00F3790C" w:rsidRDefault="00F3790C" w:rsidP="00F3790C">
            <w:r w:rsidRPr="00F3790C">
              <w:t xml:space="preserve">50-75% of loan balance </w:t>
            </w:r>
          </w:p>
          <w:p w:rsidR="00F3790C" w:rsidRPr="00F3790C" w:rsidRDefault="00F3790C" w:rsidP="00F3790C"/>
          <w:p w:rsidR="00F3790C" w:rsidRPr="00941345" w:rsidRDefault="00F3790C" w:rsidP="00F3790C">
            <w:pPr>
              <w:rPr>
                <w:highlight w:val="yellow"/>
              </w:rPr>
            </w:pPr>
            <w:r w:rsidRPr="00F3790C">
              <w:t xml:space="preserve">80% of loan </w:t>
            </w:r>
            <w:r w:rsidRPr="00F3790C">
              <w:lastRenderedPageBreak/>
              <w:t>with term periods of 5 years or more.</w:t>
            </w:r>
          </w:p>
        </w:tc>
        <w:tc>
          <w:tcPr>
            <w:tcW w:w="3150" w:type="dxa"/>
          </w:tcPr>
          <w:p w:rsidR="006775F7" w:rsidRDefault="00F3790C" w:rsidP="00F3790C">
            <w:r w:rsidRPr="00F3790C">
              <w:lastRenderedPageBreak/>
              <w:t>Sometimes includes a minimum loan period</w:t>
            </w:r>
          </w:p>
          <w:p w:rsidR="007F7E3A" w:rsidRDefault="007F7E3A" w:rsidP="00F3790C"/>
          <w:p w:rsidR="007F7E3A" w:rsidRDefault="007F7E3A" w:rsidP="00F3790C">
            <w:r w:rsidRPr="007F7E3A">
              <w:rPr>
                <w:highlight w:val="yellow"/>
              </w:rPr>
              <w:t xml:space="preserve">May include Line of Credit, for </w:t>
            </w:r>
            <w:r w:rsidRPr="007F7E3A">
              <w:rPr>
                <w:highlight w:val="yellow"/>
              </w:rPr>
              <w:lastRenderedPageBreak/>
              <w:t>which there is no specific Loan Type.</w:t>
            </w:r>
          </w:p>
          <w:p w:rsidR="0038607A" w:rsidRDefault="008C730E" w:rsidP="00F3790C">
            <w:r w:rsidRPr="008C730E">
              <w:rPr>
                <w:highlight w:val="yellow"/>
              </w:rPr>
              <w:t>May need to specify collateralized vs. non-collateralized loans.</w:t>
            </w:r>
          </w:p>
          <w:p w:rsidR="0038607A" w:rsidRPr="00F3790C" w:rsidRDefault="0038607A" w:rsidP="00F3790C">
            <w:r>
              <w:t>Additional restrictions may apply, such as the business must own the policy or the policy term cannot exceed the remaining term of the loan by more than 10 years.</w:t>
            </w:r>
          </w:p>
        </w:tc>
      </w:tr>
      <w:tr w:rsidR="006775F7" w:rsidTr="006775F7">
        <w:tc>
          <w:tcPr>
            <w:tcW w:w="2538" w:type="dxa"/>
          </w:tcPr>
          <w:p w:rsidR="006775F7" w:rsidRDefault="00941345" w:rsidP="00501481">
            <w:r>
              <w:lastRenderedPageBreak/>
              <w:t>Charitable Contributions</w:t>
            </w:r>
          </w:p>
        </w:tc>
        <w:tc>
          <w:tcPr>
            <w:tcW w:w="2250" w:type="dxa"/>
          </w:tcPr>
          <w:p w:rsidR="006775F7" w:rsidRDefault="00941345" w:rsidP="00501481">
            <w:r>
              <w:t>M</w:t>
            </w:r>
            <w:r w:rsidR="00963858">
              <w:t>axi</w:t>
            </w:r>
            <w:r>
              <w:t>mum amount or max factor *</w:t>
            </w:r>
            <w:r w:rsidR="00E05AB5">
              <w:t xml:space="preserve"> </w:t>
            </w:r>
            <w:r>
              <w:t>gross annual income</w:t>
            </w:r>
          </w:p>
          <w:p w:rsidR="00941345" w:rsidRDefault="00941345" w:rsidP="00501481">
            <w:r>
              <w:t>OR</w:t>
            </w:r>
          </w:p>
          <w:p w:rsidR="00941345" w:rsidRDefault="00941345" w:rsidP="00963858">
            <w:r>
              <w:t>M</w:t>
            </w:r>
            <w:r w:rsidR="00963858">
              <w:t>ax</w:t>
            </w:r>
            <w:r>
              <w:t>imum amount or factor</w:t>
            </w:r>
            <w:r w:rsidR="00E05AB5">
              <w:t xml:space="preserve"> </w:t>
            </w:r>
            <w:r>
              <w:t xml:space="preserve"> * average annual donation to any charity over specified history duration</w:t>
            </w:r>
          </w:p>
        </w:tc>
        <w:tc>
          <w:tcPr>
            <w:tcW w:w="1620" w:type="dxa"/>
          </w:tcPr>
          <w:p w:rsidR="006775F7" w:rsidRDefault="00941345" w:rsidP="00501481">
            <w:r>
              <w:t>Application-Only Maximum:</w:t>
            </w:r>
          </w:p>
          <w:p w:rsidR="00941345" w:rsidRDefault="00941345" w:rsidP="00501481">
            <w:r>
              <w:t>$100,000 or 4</w:t>
            </w:r>
            <w:r w:rsidR="00B17DAD">
              <w:t xml:space="preserve"> </w:t>
            </w:r>
            <w:r>
              <w:t>*</w:t>
            </w:r>
            <w:r w:rsidR="00B17DAD">
              <w:t xml:space="preserve"> </w:t>
            </w:r>
            <w:r>
              <w:t>Gross annual income</w:t>
            </w:r>
          </w:p>
          <w:p w:rsidR="00941345" w:rsidRDefault="00941345" w:rsidP="00501481"/>
          <w:p w:rsidR="00941345" w:rsidRDefault="00941345" w:rsidP="00501481">
            <w:r>
              <w:t>Documented Maximum:</w:t>
            </w:r>
          </w:p>
          <w:p w:rsidR="00941345" w:rsidRDefault="00941345" w:rsidP="00501481">
            <w:r>
              <w:t>$1,000,000 or 50</w:t>
            </w:r>
            <w:r w:rsidR="00B17DAD">
              <w:t xml:space="preserve"> </w:t>
            </w:r>
            <w:r>
              <w:t>* average annual donation to any charity over the most recent 3-year period of giving</w:t>
            </w:r>
          </w:p>
        </w:tc>
        <w:tc>
          <w:tcPr>
            <w:tcW w:w="3150" w:type="dxa"/>
          </w:tcPr>
          <w:p w:rsidR="006775F7" w:rsidRDefault="00941345" w:rsidP="00501481">
            <w:r>
              <w:t>Typically based on contribution history and personal needs having been met</w:t>
            </w:r>
          </w:p>
          <w:p w:rsidR="00682465" w:rsidRDefault="00682465" w:rsidP="00682465">
            <w:r>
              <w:t>There may be two kinds of maximums:</w:t>
            </w:r>
          </w:p>
          <w:p w:rsidR="00941345" w:rsidRDefault="00941345" w:rsidP="00547042">
            <w:r>
              <w:t xml:space="preserve">Application-only and </w:t>
            </w:r>
            <w:r w:rsidRPr="00E80778">
              <w:t xml:space="preserve">Documented </w:t>
            </w:r>
          </w:p>
          <w:p w:rsidR="00547042" w:rsidRDefault="00547042" w:rsidP="00547042">
            <w:r>
              <w:t>The difference seems to be the level of supporting documentation – “application-only” is the insured’s answer on the app, “Documented” includes more formal documentation of the contributions?</w:t>
            </w:r>
          </w:p>
        </w:tc>
      </w:tr>
      <w:tr w:rsidR="006775F7" w:rsidTr="006775F7">
        <w:tc>
          <w:tcPr>
            <w:tcW w:w="2538" w:type="dxa"/>
          </w:tcPr>
          <w:p w:rsidR="006775F7" w:rsidRDefault="0038607A" w:rsidP="00501481">
            <w:r>
              <w:t>Key Person</w:t>
            </w:r>
          </w:p>
        </w:tc>
        <w:tc>
          <w:tcPr>
            <w:tcW w:w="2250" w:type="dxa"/>
          </w:tcPr>
          <w:p w:rsidR="006775F7" w:rsidRDefault="0038607A" w:rsidP="00501481">
            <w:r>
              <w:t>Max factor * annual income</w:t>
            </w:r>
          </w:p>
          <w:p w:rsidR="0038607A" w:rsidRDefault="0038607A" w:rsidP="00501481"/>
        </w:tc>
        <w:tc>
          <w:tcPr>
            <w:tcW w:w="1620" w:type="dxa"/>
          </w:tcPr>
          <w:p w:rsidR="006775F7" w:rsidRDefault="0038607A" w:rsidP="00501481">
            <w:r>
              <w:t>Up to 10 * annual income</w:t>
            </w:r>
          </w:p>
          <w:p w:rsidR="0038607A" w:rsidRDefault="0038607A" w:rsidP="00501481"/>
          <w:p w:rsidR="0038607A" w:rsidRDefault="0038607A" w:rsidP="00501481"/>
        </w:tc>
        <w:tc>
          <w:tcPr>
            <w:tcW w:w="3150" w:type="dxa"/>
          </w:tcPr>
          <w:p w:rsidR="006775F7" w:rsidRDefault="0038607A" w:rsidP="00501481">
            <w:r>
              <w:t>May vary by issue age</w:t>
            </w:r>
          </w:p>
          <w:p w:rsidR="0038607A" w:rsidRDefault="0038607A" w:rsidP="00501481"/>
          <w:p w:rsidR="0038607A" w:rsidRDefault="0038607A" w:rsidP="00501481">
            <w:r>
              <w:t>Additional restrictions may apply, such as the owner and b</w:t>
            </w:r>
            <w:r w:rsidR="00E263CE">
              <w:t>eneficiary must be the business</w:t>
            </w:r>
          </w:p>
          <w:p w:rsidR="00E263CE" w:rsidRDefault="00E263CE" w:rsidP="00501481">
            <w:r>
              <w:t>OR</w:t>
            </w:r>
          </w:p>
          <w:p w:rsidR="00E263CE" w:rsidRDefault="00E263CE" w:rsidP="00501481">
            <w:r>
              <w:t xml:space="preserve">Non-wage benefits </w:t>
            </w:r>
            <w:r w:rsidR="00B36296">
              <w:t xml:space="preserve">(stock options, bonuses, perks – housing or auto) </w:t>
            </w:r>
            <w:r>
              <w:t>may not exceed 30% of wages.</w:t>
            </w:r>
          </w:p>
          <w:p w:rsidR="00990E51" w:rsidRDefault="00990E51" w:rsidP="00501481">
            <w:r w:rsidRPr="00990E51">
              <w:rPr>
                <w:highlight w:val="yellow"/>
              </w:rPr>
              <w:t>Time with company?</w:t>
            </w:r>
          </w:p>
        </w:tc>
      </w:tr>
      <w:tr w:rsidR="006775F7" w:rsidTr="006775F7">
        <w:tc>
          <w:tcPr>
            <w:tcW w:w="2538" w:type="dxa"/>
          </w:tcPr>
          <w:p w:rsidR="006775F7" w:rsidRDefault="00E80778" w:rsidP="00501481">
            <w:r>
              <w:t>Buy/Sell</w:t>
            </w:r>
          </w:p>
          <w:p w:rsidR="00682465" w:rsidRDefault="00682465" w:rsidP="00501481">
            <w:r>
              <w:t>Business Continuation</w:t>
            </w:r>
          </w:p>
          <w:p w:rsidR="00682465" w:rsidRDefault="00682465" w:rsidP="00501481">
            <w:r>
              <w:t>Business Succession</w:t>
            </w:r>
          </w:p>
        </w:tc>
        <w:tc>
          <w:tcPr>
            <w:tcW w:w="2250" w:type="dxa"/>
          </w:tcPr>
          <w:p w:rsidR="00255104" w:rsidRDefault="00255104" w:rsidP="00501481">
            <w:r>
              <w:t>% ownership * corporate value (fair market value)</w:t>
            </w:r>
          </w:p>
          <w:p w:rsidR="00255104" w:rsidRDefault="00255104" w:rsidP="00501481"/>
          <w:p w:rsidR="00E80778" w:rsidRDefault="00963858" w:rsidP="00501481">
            <w:r>
              <w:t>Maximum</w:t>
            </w:r>
            <w:r w:rsidR="00E80778">
              <w:t xml:space="preserve"> amount </w:t>
            </w:r>
          </w:p>
          <w:p w:rsidR="00E80778" w:rsidRDefault="00E80778" w:rsidP="00501481">
            <w:r>
              <w:t>OR</w:t>
            </w:r>
          </w:p>
          <w:p w:rsidR="006775F7" w:rsidRDefault="00E80778" w:rsidP="00501481">
            <w:r>
              <w:t>% ownership * corporate value (fair market value)</w:t>
            </w:r>
          </w:p>
          <w:p w:rsidR="00255104" w:rsidRDefault="00255104" w:rsidP="00501481"/>
          <w:p w:rsidR="00255104" w:rsidRDefault="00255104" w:rsidP="00501481">
            <w:r>
              <w:t>M</w:t>
            </w:r>
            <w:r w:rsidR="00963858">
              <w:t>axi</w:t>
            </w:r>
            <w:r>
              <w:t xml:space="preserve">mum amount </w:t>
            </w:r>
          </w:p>
          <w:p w:rsidR="00255104" w:rsidRDefault="00255104" w:rsidP="00501481">
            <w:r>
              <w:t>OR</w:t>
            </w:r>
          </w:p>
          <w:p w:rsidR="00255104" w:rsidRDefault="00255104" w:rsidP="00501481">
            <w:r>
              <w:t>% ownership * business’ current</w:t>
            </w:r>
            <w:r w:rsidR="0024647C">
              <w:t xml:space="preserve"> net profit * factor</w:t>
            </w:r>
          </w:p>
        </w:tc>
        <w:tc>
          <w:tcPr>
            <w:tcW w:w="1620" w:type="dxa"/>
          </w:tcPr>
          <w:p w:rsidR="006775F7" w:rsidRDefault="0024647C" w:rsidP="00501481">
            <w:r>
              <w:lastRenderedPageBreak/>
              <w:t>Application-Only Maximum:</w:t>
            </w:r>
          </w:p>
          <w:p w:rsidR="0024647C" w:rsidRDefault="0024647C" w:rsidP="00501481">
            <w:r>
              <w:t>$1,000,000 or percent ownership * market value of business</w:t>
            </w:r>
          </w:p>
          <w:p w:rsidR="0024647C" w:rsidRDefault="0024647C" w:rsidP="00501481"/>
          <w:p w:rsidR="0024647C" w:rsidRDefault="0024647C" w:rsidP="00501481">
            <w:r>
              <w:lastRenderedPageBreak/>
              <w:t>Financial Supplement Maximum:</w:t>
            </w:r>
          </w:p>
          <w:p w:rsidR="0024647C" w:rsidRDefault="0024647C" w:rsidP="00501481">
            <w:r>
              <w:t>$5,000,000 or percent ownership * business’ current net profit * 10</w:t>
            </w:r>
          </w:p>
        </w:tc>
        <w:tc>
          <w:tcPr>
            <w:tcW w:w="3150" w:type="dxa"/>
          </w:tcPr>
          <w:p w:rsidR="00E80778" w:rsidRDefault="00682465" w:rsidP="00E80778">
            <w:r>
              <w:lastRenderedPageBreak/>
              <w:t>There may be t</w:t>
            </w:r>
            <w:r w:rsidR="00E80778">
              <w:t>wo kinds of maximums:</w:t>
            </w:r>
          </w:p>
          <w:p w:rsidR="006775F7" w:rsidRDefault="00E80778" w:rsidP="00E80778">
            <w:r>
              <w:t xml:space="preserve">Application-only and </w:t>
            </w:r>
            <w:r w:rsidRPr="00E80778">
              <w:t xml:space="preserve">Financial Supplement Maximum </w:t>
            </w:r>
            <w:r w:rsidR="00547042">
              <w:t xml:space="preserve">The difference seems to be the level of supporting documentation – “application-only” is the insured’s answer on the app, “Financial Supplement </w:t>
            </w:r>
            <w:r w:rsidR="00547042">
              <w:lastRenderedPageBreak/>
              <w:t>Maximum” includes detail as provided on this particular form?</w:t>
            </w:r>
          </w:p>
          <w:p w:rsidR="00255104" w:rsidRDefault="00255104" w:rsidP="00E80778">
            <w:r>
              <w:t>Additional restrictions may apply, such as the owner and beneficiary must be the person or entity that will (or has the option to) buy the insured’s interest in the business.</w:t>
            </w:r>
          </w:p>
        </w:tc>
      </w:tr>
      <w:tr w:rsidR="006775F7" w:rsidTr="006775F7">
        <w:tc>
          <w:tcPr>
            <w:tcW w:w="2538" w:type="dxa"/>
          </w:tcPr>
          <w:p w:rsidR="006775F7" w:rsidRDefault="00FE6209" w:rsidP="00FE6209">
            <w:r>
              <w:lastRenderedPageBreak/>
              <w:t>Estate Conservation</w:t>
            </w:r>
          </w:p>
        </w:tc>
        <w:tc>
          <w:tcPr>
            <w:tcW w:w="2250" w:type="dxa"/>
          </w:tcPr>
          <w:p w:rsidR="006775F7" w:rsidRDefault="00F832A0" w:rsidP="00501481">
            <w:r>
              <w:t>Total personal assets and liabilities as well as current age</w:t>
            </w:r>
          </w:p>
        </w:tc>
        <w:tc>
          <w:tcPr>
            <w:tcW w:w="1620" w:type="dxa"/>
          </w:tcPr>
          <w:p w:rsidR="006775F7" w:rsidRDefault="00FE6209" w:rsidP="00501481">
            <w:bookmarkStart w:id="4" w:name="OLE_LINK1"/>
            <w:bookmarkStart w:id="5" w:name="OLE_LINK2"/>
            <w:r>
              <w:t>Total personal assets and liabilities as well as current age</w:t>
            </w:r>
            <w:bookmarkEnd w:id="4"/>
            <w:bookmarkEnd w:id="5"/>
          </w:p>
        </w:tc>
        <w:tc>
          <w:tcPr>
            <w:tcW w:w="3150" w:type="dxa"/>
          </w:tcPr>
          <w:p w:rsidR="006775F7" w:rsidRDefault="00E25616" w:rsidP="00501481">
            <w:r w:rsidRPr="00E25616">
              <w:rPr>
                <w:highlight w:val="yellow"/>
              </w:rPr>
              <w:t>Need to identify specific differences between these three “Estate” codes and confirm their mapping to Needs Type codes (see above).</w:t>
            </w:r>
          </w:p>
        </w:tc>
      </w:tr>
      <w:tr w:rsidR="006775F7" w:rsidTr="006775F7">
        <w:tc>
          <w:tcPr>
            <w:tcW w:w="2538" w:type="dxa"/>
          </w:tcPr>
          <w:p w:rsidR="006775F7" w:rsidRDefault="00FE6209" w:rsidP="00501481">
            <w:r>
              <w:t>Estate Planning</w:t>
            </w:r>
          </w:p>
        </w:tc>
        <w:tc>
          <w:tcPr>
            <w:tcW w:w="2250" w:type="dxa"/>
          </w:tcPr>
          <w:p w:rsidR="006775F7" w:rsidRDefault="006775F7" w:rsidP="00501481"/>
        </w:tc>
        <w:tc>
          <w:tcPr>
            <w:tcW w:w="1620" w:type="dxa"/>
          </w:tcPr>
          <w:p w:rsidR="006775F7" w:rsidRDefault="00FE6209" w:rsidP="00501481">
            <w:r>
              <w:t>Estate value appreciation at 6 % for one-half the greatest life expectancy or 8-10 years</w:t>
            </w:r>
          </w:p>
        </w:tc>
        <w:tc>
          <w:tcPr>
            <w:tcW w:w="3150" w:type="dxa"/>
          </w:tcPr>
          <w:p w:rsidR="006775F7" w:rsidRDefault="00E25616" w:rsidP="00501481">
            <w:r w:rsidRPr="00E25616">
              <w:rPr>
                <w:highlight w:val="yellow"/>
              </w:rPr>
              <w:t>Need to identify specific differences between these three “Estate” codes and confirm their mapping to Needs Type codes (see above).</w:t>
            </w:r>
          </w:p>
        </w:tc>
      </w:tr>
      <w:tr w:rsidR="006775F7" w:rsidTr="006775F7">
        <w:tc>
          <w:tcPr>
            <w:tcW w:w="2538" w:type="dxa"/>
          </w:tcPr>
          <w:p w:rsidR="006775F7" w:rsidRDefault="00FE6209" w:rsidP="00501481">
            <w:r>
              <w:t>Estate Taxes</w:t>
            </w:r>
          </w:p>
        </w:tc>
        <w:tc>
          <w:tcPr>
            <w:tcW w:w="2250" w:type="dxa"/>
          </w:tcPr>
          <w:p w:rsidR="006775F7" w:rsidRDefault="00F832A0" w:rsidP="00501481">
            <w:r>
              <w:t>Tax Liability + Administration Costs</w:t>
            </w:r>
          </w:p>
        </w:tc>
        <w:tc>
          <w:tcPr>
            <w:tcW w:w="1620" w:type="dxa"/>
          </w:tcPr>
          <w:p w:rsidR="006775F7" w:rsidRDefault="00FE6209" w:rsidP="00501481">
            <w:r>
              <w:t>Tax Liability + Administration Costs</w:t>
            </w:r>
          </w:p>
        </w:tc>
        <w:tc>
          <w:tcPr>
            <w:tcW w:w="3150" w:type="dxa"/>
          </w:tcPr>
          <w:p w:rsidR="006775F7" w:rsidRDefault="00E25616" w:rsidP="00501481">
            <w:r w:rsidRPr="00E25616">
              <w:rPr>
                <w:highlight w:val="yellow"/>
              </w:rPr>
              <w:t>Need to identify specific differences between these three “Estate” codes and confirm their mapping to Needs Type codes (see above).</w:t>
            </w:r>
          </w:p>
        </w:tc>
      </w:tr>
      <w:tr w:rsidR="00FE6209" w:rsidTr="006775F7">
        <w:tc>
          <w:tcPr>
            <w:tcW w:w="2538" w:type="dxa"/>
          </w:tcPr>
          <w:p w:rsidR="00373724" w:rsidRPr="00771043" w:rsidRDefault="00373724" w:rsidP="00373724">
            <w:pPr>
              <w:rPr>
                <w:highlight w:val="yellow"/>
              </w:rPr>
            </w:pPr>
            <w:r w:rsidRPr="00771043">
              <w:rPr>
                <w:highlight w:val="yellow"/>
              </w:rPr>
              <w:t xml:space="preserve">Older Age </w:t>
            </w:r>
            <w:proofErr w:type="spellStart"/>
            <w:r w:rsidRPr="00771043">
              <w:rPr>
                <w:highlight w:val="yellow"/>
              </w:rPr>
              <w:t>Coverages</w:t>
            </w:r>
            <w:proofErr w:type="spellEnd"/>
            <w:r w:rsidRPr="00771043">
              <w:rPr>
                <w:highlight w:val="yellow"/>
              </w:rPr>
              <w:t xml:space="preserve"> (Retirees or post-specified age such as 70)</w:t>
            </w:r>
          </w:p>
          <w:p w:rsidR="00FE6209" w:rsidRDefault="00FE6209" w:rsidP="00373724">
            <w:pPr>
              <w:ind w:left="1080"/>
            </w:pPr>
          </w:p>
        </w:tc>
        <w:tc>
          <w:tcPr>
            <w:tcW w:w="2250" w:type="dxa"/>
          </w:tcPr>
          <w:p w:rsidR="002D6E2C" w:rsidRPr="00771043" w:rsidRDefault="002D6E2C" w:rsidP="002D6E2C">
            <w:pPr>
              <w:rPr>
                <w:highlight w:val="yellow"/>
              </w:rPr>
            </w:pPr>
            <w:r w:rsidRPr="00771043">
              <w:rPr>
                <w:highlight w:val="yellow"/>
              </w:rPr>
              <w:t>Half of net worth or 3-5* Earned Income</w:t>
            </w:r>
          </w:p>
          <w:p w:rsidR="002D6E2C" w:rsidRPr="00771043" w:rsidRDefault="002D6E2C" w:rsidP="002D6E2C">
            <w:pPr>
              <w:rPr>
                <w:highlight w:val="yellow"/>
              </w:rPr>
            </w:pPr>
            <w:r w:rsidRPr="00771043">
              <w:rPr>
                <w:highlight w:val="yellow"/>
              </w:rPr>
              <w:t>Federal exemptions that eliminate tax liability:</w:t>
            </w:r>
          </w:p>
          <w:p w:rsidR="002D6E2C" w:rsidRDefault="002D6E2C" w:rsidP="002D6E2C">
            <w:pPr>
              <w:rPr>
                <w:highlight w:val="yellow"/>
              </w:rPr>
            </w:pPr>
            <w:r w:rsidRPr="00771043">
              <w:rPr>
                <w:highlight w:val="yellow"/>
              </w:rPr>
              <w:t>Total line=[earned income plus retirement social security]*5 + 15-20% of Net Worth</w:t>
            </w:r>
          </w:p>
          <w:p w:rsidR="00FE6209" w:rsidRDefault="00FE6209" w:rsidP="00501481"/>
        </w:tc>
        <w:tc>
          <w:tcPr>
            <w:tcW w:w="1620" w:type="dxa"/>
          </w:tcPr>
          <w:p w:rsidR="00373724" w:rsidRPr="00771043" w:rsidRDefault="00373724" w:rsidP="00373724">
            <w:pPr>
              <w:rPr>
                <w:highlight w:val="yellow"/>
              </w:rPr>
            </w:pPr>
            <w:r w:rsidRPr="00771043">
              <w:rPr>
                <w:highlight w:val="yellow"/>
              </w:rPr>
              <w:t>Half of net worth or 3-5* Earned Income</w:t>
            </w:r>
          </w:p>
          <w:p w:rsidR="00373724" w:rsidRPr="00771043" w:rsidRDefault="00373724" w:rsidP="00373724">
            <w:pPr>
              <w:rPr>
                <w:highlight w:val="yellow"/>
              </w:rPr>
            </w:pPr>
            <w:r w:rsidRPr="00771043">
              <w:rPr>
                <w:highlight w:val="yellow"/>
              </w:rPr>
              <w:t>Federal exemptions that eliminate tax liability:</w:t>
            </w:r>
          </w:p>
          <w:p w:rsidR="00373724" w:rsidRDefault="00373724" w:rsidP="00373724">
            <w:pPr>
              <w:rPr>
                <w:highlight w:val="yellow"/>
              </w:rPr>
            </w:pPr>
            <w:r w:rsidRPr="00771043">
              <w:rPr>
                <w:highlight w:val="yellow"/>
              </w:rPr>
              <w:t>Total line=[earned income plus retirement social security]*5 + 15-20% of Net Worth</w:t>
            </w:r>
          </w:p>
          <w:p w:rsidR="00373724" w:rsidRPr="00771043" w:rsidRDefault="00373724" w:rsidP="00373724">
            <w:pPr>
              <w:rPr>
                <w:highlight w:val="yellow"/>
              </w:rPr>
            </w:pPr>
            <w:r w:rsidRPr="00771043">
              <w:rPr>
                <w:highlight w:val="yellow"/>
              </w:rPr>
              <w:t>Contemplation of death rule?</w:t>
            </w:r>
          </w:p>
          <w:p w:rsidR="00FE6209" w:rsidRDefault="00FE6209" w:rsidP="00501481"/>
        </w:tc>
        <w:tc>
          <w:tcPr>
            <w:tcW w:w="3150" w:type="dxa"/>
          </w:tcPr>
          <w:p w:rsidR="00FE6209" w:rsidRDefault="00FE6209" w:rsidP="00501481"/>
        </w:tc>
      </w:tr>
    </w:tbl>
    <w:p w:rsidR="00B02579" w:rsidRDefault="00B02579" w:rsidP="00501481"/>
    <w:sectPr w:rsidR="00B02579" w:rsidSect="00672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ottley" w:date="2012-06-22T16:04:00Z" w:initials="m">
    <w:p w:rsidR="00574D6B" w:rsidRDefault="00574D6B">
      <w:pPr>
        <w:pStyle w:val="CommentText"/>
      </w:pPr>
      <w:r>
        <w:rPr>
          <w:rStyle w:val="CommentReference"/>
        </w:rPr>
        <w:annotationRef/>
      </w:r>
      <w:r>
        <w:t>All of this really boils down to different types of third party financials depending on the applied face? If so, can it be more simply modeled as part of items 8-10? Seems like each carrier has its own name for the different reports.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A1DF9"/>
    <w:multiLevelType w:val="hybridMultilevel"/>
    <w:tmpl w:val="1C10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2CEC"/>
    <w:multiLevelType w:val="hybridMultilevel"/>
    <w:tmpl w:val="3BE08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44E8D"/>
    <w:multiLevelType w:val="hybridMultilevel"/>
    <w:tmpl w:val="1C10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4F"/>
    <w:rsid w:val="00054721"/>
    <w:rsid w:val="000547BE"/>
    <w:rsid w:val="00060607"/>
    <w:rsid w:val="000631DC"/>
    <w:rsid w:val="00081A6D"/>
    <w:rsid w:val="00092AA3"/>
    <w:rsid w:val="000A2052"/>
    <w:rsid w:val="000A54EC"/>
    <w:rsid w:val="000C095F"/>
    <w:rsid w:val="000C5D59"/>
    <w:rsid w:val="000C6E60"/>
    <w:rsid w:val="000D3F36"/>
    <w:rsid w:val="000D4EA2"/>
    <w:rsid w:val="001510C8"/>
    <w:rsid w:val="00152FF1"/>
    <w:rsid w:val="001576D7"/>
    <w:rsid w:val="0018124A"/>
    <w:rsid w:val="00194863"/>
    <w:rsid w:val="001C6CCF"/>
    <w:rsid w:val="001E7440"/>
    <w:rsid w:val="001F4A87"/>
    <w:rsid w:val="0020632F"/>
    <w:rsid w:val="00222654"/>
    <w:rsid w:val="002269E1"/>
    <w:rsid w:val="0024647C"/>
    <w:rsid w:val="00255104"/>
    <w:rsid w:val="00260513"/>
    <w:rsid w:val="00260ABC"/>
    <w:rsid w:val="00267823"/>
    <w:rsid w:val="00271607"/>
    <w:rsid w:val="00281A41"/>
    <w:rsid w:val="0029027B"/>
    <w:rsid w:val="002B4931"/>
    <w:rsid w:val="002B567C"/>
    <w:rsid w:val="002C5B7C"/>
    <w:rsid w:val="002D6E2C"/>
    <w:rsid w:val="002E12E5"/>
    <w:rsid w:val="002E1E70"/>
    <w:rsid w:val="002E6E30"/>
    <w:rsid w:val="0030593D"/>
    <w:rsid w:val="00315743"/>
    <w:rsid w:val="00320D3A"/>
    <w:rsid w:val="00360292"/>
    <w:rsid w:val="00373724"/>
    <w:rsid w:val="00380CDE"/>
    <w:rsid w:val="00381268"/>
    <w:rsid w:val="003844E4"/>
    <w:rsid w:val="0038607A"/>
    <w:rsid w:val="003A3737"/>
    <w:rsid w:val="003E7B4C"/>
    <w:rsid w:val="003F4283"/>
    <w:rsid w:val="003F6FE7"/>
    <w:rsid w:val="00414233"/>
    <w:rsid w:val="004156FB"/>
    <w:rsid w:val="00416659"/>
    <w:rsid w:val="00420CB3"/>
    <w:rsid w:val="00433B4A"/>
    <w:rsid w:val="00460580"/>
    <w:rsid w:val="004952ED"/>
    <w:rsid w:val="004A21F6"/>
    <w:rsid w:val="004C5177"/>
    <w:rsid w:val="004F06BB"/>
    <w:rsid w:val="00501481"/>
    <w:rsid w:val="00504E9A"/>
    <w:rsid w:val="00514342"/>
    <w:rsid w:val="00522532"/>
    <w:rsid w:val="00547042"/>
    <w:rsid w:val="0055467C"/>
    <w:rsid w:val="00574D6B"/>
    <w:rsid w:val="005A6AA2"/>
    <w:rsid w:val="005A7E95"/>
    <w:rsid w:val="005C3327"/>
    <w:rsid w:val="005E2F18"/>
    <w:rsid w:val="006022AF"/>
    <w:rsid w:val="00603E27"/>
    <w:rsid w:val="00613CD3"/>
    <w:rsid w:val="006148B2"/>
    <w:rsid w:val="00623187"/>
    <w:rsid w:val="00624FB7"/>
    <w:rsid w:val="00642C87"/>
    <w:rsid w:val="0064401E"/>
    <w:rsid w:val="0066433E"/>
    <w:rsid w:val="00671F2E"/>
    <w:rsid w:val="00672106"/>
    <w:rsid w:val="006775F7"/>
    <w:rsid w:val="00682465"/>
    <w:rsid w:val="0068744F"/>
    <w:rsid w:val="006C78AD"/>
    <w:rsid w:val="006D29F0"/>
    <w:rsid w:val="00706694"/>
    <w:rsid w:val="0072086F"/>
    <w:rsid w:val="00743FDA"/>
    <w:rsid w:val="00744497"/>
    <w:rsid w:val="007522C6"/>
    <w:rsid w:val="00762621"/>
    <w:rsid w:val="00771043"/>
    <w:rsid w:val="007756DD"/>
    <w:rsid w:val="00792A77"/>
    <w:rsid w:val="0079347A"/>
    <w:rsid w:val="007A07A0"/>
    <w:rsid w:val="007A2A2B"/>
    <w:rsid w:val="007A6471"/>
    <w:rsid w:val="007B2E30"/>
    <w:rsid w:val="007B528D"/>
    <w:rsid w:val="007D52D1"/>
    <w:rsid w:val="007D74AC"/>
    <w:rsid w:val="007E347B"/>
    <w:rsid w:val="007F7B77"/>
    <w:rsid w:val="007F7E3A"/>
    <w:rsid w:val="00802A9B"/>
    <w:rsid w:val="008202F8"/>
    <w:rsid w:val="00860B21"/>
    <w:rsid w:val="00862C9E"/>
    <w:rsid w:val="00885493"/>
    <w:rsid w:val="008A36AA"/>
    <w:rsid w:val="008B3230"/>
    <w:rsid w:val="008C730E"/>
    <w:rsid w:val="008E2157"/>
    <w:rsid w:val="008E2B04"/>
    <w:rsid w:val="008F0E77"/>
    <w:rsid w:val="009363B4"/>
    <w:rsid w:val="00936D1A"/>
    <w:rsid w:val="00941345"/>
    <w:rsid w:val="00963858"/>
    <w:rsid w:val="009660FC"/>
    <w:rsid w:val="00966248"/>
    <w:rsid w:val="00977BEA"/>
    <w:rsid w:val="00990E51"/>
    <w:rsid w:val="00991C12"/>
    <w:rsid w:val="00994912"/>
    <w:rsid w:val="009A1D3F"/>
    <w:rsid w:val="009B42D7"/>
    <w:rsid w:val="009E2486"/>
    <w:rsid w:val="009E78F6"/>
    <w:rsid w:val="00A23D0B"/>
    <w:rsid w:val="00A37EDC"/>
    <w:rsid w:val="00A41CD9"/>
    <w:rsid w:val="00A647BB"/>
    <w:rsid w:val="00A756F5"/>
    <w:rsid w:val="00A838AB"/>
    <w:rsid w:val="00AA5878"/>
    <w:rsid w:val="00AD3E6A"/>
    <w:rsid w:val="00AD44C6"/>
    <w:rsid w:val="00AE185F"/>
    <w:rsid w:val="00B02579"/>
    <w:rsid w:val="00B14C97"/>
    <w:rsid w:val="00B17DAD"/>
    <w:rsid w:val="00B2100C"/>
    <w:rsid w:val="00B27A67"/>
    <w:rsid w:val="00B36296"/>
    <w:rsid w:val="00B55684"/>
    <w:rsid w:val="00B7137D"/>
    <w:rsid w:val="00B90908"/>
    <w:rsid w:val="00BB1365"/>
    <w:rsid w:val="00BB76E2"/>
    <w:rsid w:val="00BC73B7"/>
    <w:rsid w:val="00BD2212"/>
    <w:rsid w:val="00BF1EC5"/>
    <w:rsid w:val="00C17CD2"/>
    <w:rsid w:val="00C2319E"/>
    <w:rsid w:val="00C32275"/>
    <w:rsid w:val="00C35221"/>
    <w:rsid w:val="00C36F9D"/>
    <w:rsid w:val="00C452D2"/>
    <w:rsid w:val="00C56FE0"/>
    <w:rsid w:val="00C76400"/>
    <w:rsid w:val="00C767D6"/>
    <w:rsid w:val="00C77A39"/>
    <w:rsid w:val="00C85006"/>
    <w:rsid w:val="00CA7799"/>
    <w:rsid w:val="00D101A5"/>
    <w:rsid w:val="00D27AA3"/>
    <w:rsid w:val="00D40087"/>
    <w:rsid w:val="00D701D9"/>
    <w:rsid w:val="00D758D1"/>
    <w:rsid w:val="00D75FD7"/>
    <w:rsid w:val="00D83A68"/>
    <w:rsid w:val="00DB3351"/>
    <w:rsid w:val="00DB46BE"/>
    <w:rsid w:val="00DC6F5B"/>
    <w:rsid w:val="00DD1FDA"/>
    <w:rsid w:val="00DF68EB"/>
    <w:rsid w:val="00E0327A"/>
    <w:rsid w:val="00E05AB5"/>
    <w:rsid w:val="00E25616"/>
    <w:rsid w:val="00E263CE"/>
    <w:rsid w:val="00E330A7"/>
    <w:rsid w:val="00E56C77"/>
    <w:rsid w:val="00E61C33"/>
    <w:rsid w:val="00E64CCB"/>
    <w:rsid w:val="00E80778"/>
    <w:rsid w:val="00E97988"/>
    <w:rsid w:val="00EC7A09"/>
    <w:rsid w:val="00F221F9"/>
    <w:rsid w:val="00F3790C"/>
    <w:rsid w:val="00F60CEC"/>
    <w:rsid w:val="00F7024C"/>
    <w:rsid w:val="00F772A0"/>
    <w:rsid w:val="00F832A0"/>
    <w:rsid w:val="00F90346"/>
    <w:rsid w:val="00F906EE"/>
    <w:rsid w:val="00FC7032"/>
    <w:rsid w:val="00FD212B"/>
    <w:rsid w:val="00FE620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F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3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2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2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F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3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2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2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B3D1-5186-49C6-809E-61FBFED8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ACORD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mottley</dc:creator>
  <cp:lastModifiedBy>mottley</cp:lastModifiedBy>
  <cp:revision>11</cp:revision>
  <cp:lastPrinted>2011-11-11T16:47:00Z</cp:lastPrinted>
  <dcterms:created xsi:type="dcterms:W3CDTF">2012-08-24T17:33:00Z</dcterms:created>
  <dcterms:modified xsi:type="dcterms:W3CDTF">2012-09-06T21:26:00Z</dcterms:modified>
</cp:coreProperties>
</file>